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67"/>
        <w:tblW w:w="0" w:type="auto"/>
        <w:tblLook w:val="04A0" w:firstRow="1" w:lastRow="0" w:firstColumn="1" w:lastColumn="0" w:noHBand="0" w:noVBand="1"/>
      </w:tblPr>
      <w:tblGrid>
        <w:gridCol w:w="9375"/>
      </w:tblGrid>
      <w:tr w:rsidR="00D022D8" w:rsidTr="00D022D8">
        <w:trPr>
          <w:trHeight w:val="214"/>
        </w:trPr>
        <w:tc>
          <w:tcPr>
            <w:tcW w:w="9375" w:type="dxa"/>
            <w:hideMark/>
          </w:tcPr>
          <w:p w:rsidR="00D022D8" w:rsidRPr="00D022D8" w:rsidRDefault="00D022D8">
            <w:pPr>
              <w:tabs>
                <w:tab w:val="left" w:pos="14400"/>
              </w:tabs>
              <w:ind w:left="-720" w:right="-900" w:firstLine="720"/>
              <w:rPr>
                <w:b/>
                <w:bCs/>
                <w:sz w:val="22"/>
                <w:szCs w:val="22"/>
                <w:lang w:val="it-IT"/>
              </w:rPr>
            </w:pPr>
            <w:r w:rsidRPr="00D022D8">
              <w:rPr>
                <w:b/>
                <w:sz w:val="22"/>
                <w:szCs w:val="22"/>
              </w:rPr>
              <w:t xml:space="preserve">Unitatea de învăţământ: </w:t>
            </w:r>
            <w:r w:rsidRPr="00D022D8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D022D8">
              <w:rPr>
                <w:b/>
                <w:bCs/>
                <w:iCs/>
                <w:sz w:val="22"/>
                <w:szCs w:val="22"/>
              </w:rPr>
              <w:t>Liceul Tehnologic ,,Grigore Moisil” Deva</w:t>
            </w:r>
          </w:p>
        </w:tc>
      </w:tr>
      <w:tr w:rsidR="00D022D8" w:rsidTr="00D022D8">
        <w:trPr>
          <w:trHeight w:val="214"/>
        </w:trPr>
        <w:tc>
          <w:tcPr>
            <w:tcW w:w="9375" w:type="dxa"/>
            <w:hideMark/>
          </w:tcPr>
          <w:p w:rsidR="00D022D8" w:rsidRPr="00D022D8" w:rsidRDefault="00D022D8">
            <w:pPr>
              <w:rPr>
                <w:b/>
                <w:sz w:val="22"/>
                <w:szCs w:val="22"/>
              </w:rPr>
            </w:pPr>
            <w:r w:rsidRPr="00D022D8">
              <w:rPr>
                <w:b/>
                <w:sz w:val="22"/>
                <w:szCs w:val="22"/>
              </w:rPr>
              <w:t>Profilul: Servicii</w:t>
            </w:r>
            <w:r w:rsidRPr="00D022D8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D022D8" w:rsidTr="00D022D8">
        <w:trPr>
          <w:trHeight w:val="214"/>
        </w:trPr>
        <w:tc>
          <w:tcPr>
            <w:tcW w:w="9375" w:type="dxa"/>
            <w:hideMark/>
          </w:tcPr>
          <w:p w:rsidR="00D022D8" w:rsidRPr="00D022D8" w:rsidRDefault="00D022D8">
            <w:pPr>
              <w:rPr>
                <w:b/>
                <w:sz w:val="22"/>
                <w:szCs w:val="22"/>
              </w:rPr>
            </w:pPr>
            <w:r w:rsidRPr="00D022D8">
              <w:rPr>
                <w:b/>
                <w:sz w:val="22"/>
                <w:szCs w:val="22"/>
              </w:rPr>
              <w:t>Domeniul de pregătire de bază</w:t>
            </w:r>
            <w:r w:rsidRPr="00D022D8">
              <w:rPr>
                <w:b/>
                <w:sz w:val="22"/>
                <w:szCs w:val="22"/>
                <w:lang w:val="it-IT"/>
              </w:rPr>
              <w:t>– Turism şi alimentaţie</w:t>
            </w:r>
          </w:p>
        </w:tc>
      </w:tr>
      <w:tr w:rsidR="00D022D8" w:rsidTr="00D022D8">
        <w:trPr>
          <w:trHeight w:val="219"/>
        </w:trPr>
        <w:tc>
          <w:tcPr>
            <w:tcW w:w="9375" w:type="dxa"/>
            <w:hideMark/>
          </w:tcPr>
          <w:p w:rsidR="00D022D8" w:rsidRPr="00D022D8" w:rsidRDefault="00D022D8">
            <w:pPr>
              <w:rPr>
                <w:b/>
                <w:sz w:val="22"/>
                <w:szCs w:val="22"/>
              </w:rPr>
            </w:pPr>
            <w:r w:rsidRPr="00D022D8">
              <w:rPr>
                <w:b/>
                <w:sz w:val="22"/>
                <w:szCs w:val="22"/>
              </w:rPr>
              <w:t>Modulul: M 4 – Procese de bază în alimentaţie</w:t>
            </w:r>
          </w:p>
        </w:tc>
      </w:tr>
      <w:tr w:rsidR="00D022D8" w:rsidTr="00D022D8">
        <w:trPr>
          <w:trHeight w:val="201"/>
        </w:trPr>
        <w:tc>
          <w:tcPr>
            <w:tcW w:w="9375" w:type="dxa"/>
            <w:hideMark/>
          </w:tcPr>
          <w:p w:rsidR="00D022D8" w:rsidRPr="00D022D8" w:rsidRDefault="00D022D8">
            <w:pPr>
              <w:rPr>
                <w:b/>
                <w:sz w:val="22"/>
                <w:szCs w:val="22"/>
              </w:rPr>
            </w:pPr>
            <w:r w:rsidRPr="00D022D8">
              <w:rPr>
                <w:b/>
                <w:sz w:val="22"/>
                <w:szCs w:val="22"/>
              </w:rPr>
              <w:t>Nr de ore/an: 102 ore, din care: IP: 34</w:t>
            </w:r>
          </w:p>
        </w:tc>
      </w:tr>
      <w:tr w:rsidR="00D022D8" w:rsidTr="00D022D8">
        <w:trPr>
          <w:trHeight w:val="214"/>
        </w:trPr>
        <w:tc>
          <w:tcPr>
            <w:tcW w:w="9375" w:type="dxa"/>
            <w:hideMark/>
          </w:tcPr>
          <w:p w:rsidR="00D022D8" w:rsidRPr="00D022D8" w:rsidRDefault="00D022D8">
            <w:pPr>
              <w:rPr>
                <w:b/>
                <w:sz w:val="22"/>
                <w:szCs w:val="22"/>
              </w:rPr>
            </w:pPr>
            <w:r w:rsidRPr="00D022D8">
              <w:rPr>
                <w:b/>
                <w:sz w:val="22"/>
                <w:szCs w:val="22"/>
              </w:rPr>
              <w:t>Nr. ore /săptămână: 3 din care: T: 2, IP: 1</w:t>
            </w:r>
          </w:p>
        </w:tc>
      </w:tr>
      <w:tr w:rsidR="00D022D8" w:rsidTr="00D022D8">
        <w:trPr>
          <w:trHeight w:val="214"/>
        </w:trPr>
        <w:tc>
          <w:tcPr>
            <w:tcW w:w="9375" w:type="dxa"/>
            <w:hideMark/>
          </w:tcPr>
          <w:p w:rsidR="00D022D8" w:rsidRPr="00D022D8" w:rsidRDefault="00D022D8">
            <w:pPr>
              <w:rPr>
                <w:b/>
                <w:sz w:val="22"/>
                <w:szCs w:val="22"/>
              </w:rPr>
            </w:pPr>
            <w:r w:rsidRPr="00D022D8">
              <w:rPr>
                <w:b/>
                <w:sz w:val="22"/>
                <w:szCs w:val="22"/>
              </w:rPr>
              <w:t>Clasa: IX D</w:t>
            </w:r>
            <w:r w:rsidR="00A56B2E">
              <w:rPr>
                <w:b/>
                <w:sz w:val="22"/>
                <w:szCs w:val="22"/>
              </w:rPr>
              <w:t xml:space="preserve"> PROF.</w:t>
            </w:r>
          </w:p>
        </w:tc>
      </w:tr>
      <w:tr w:rsidR="00D022D8" w:rsidTr="00D022D8">
        <w:trPr>
          <w:trHeight w:val="214"/>
        </w:trPr>
        <w:tc>
          <w:tcPr>
            <w:tcW w:w="9375" w:type="dxa"/>
            <w:hideMark/>
          </w:tcPr>
          <w:p w:rsidR="00D022D8" w:rsidRPr="00D022D8" w:rsidRDefault="00D022D8">
            <w:pPr>
              <w:rPr>
                <w:b/>
                <w:sz w:val="22"/>
                <w:szCs w:val="22"/>
              </w:rPr>
            </w:pPr>
            <w:r w:rsidRPr="00D022D8">
              <w:rPr>
                <w:b/>
                <w:sz w:val="22"/>
                <w:szCs w:val="22"/>
              </w:rPr>
              <w:t>Profesor:Boit Ramona (T)  Condrat Gabriela(IP)</w:t>
            </w:r>
          </w:p>
        </w:tc>
      </w:tr>
      <w:tr w:rsidR="00D022D8" w:rsidTr="00D022D8">
        <w:trPr>
          <w:trHeight w:val="214"/>
        </w:trPr>
        <w:tc>
          <w:tcPr>
            <w:tcW w:w="9375" w:type="dxa"/>
            <w:hideMark/>
          </w:tcPr>
          <w:p w:rsidR="00D022D8" w:rsidRPr="00D022D8" w:rsidRDefault="00D022D8">
            <w:pPr>
              <w:rPr>
                <w:sz w:val="22"/>
                <w:szCs w:val="22"/>
              </w:rPr>
            </w:pPr>
            <w:r w:rsidRPr="00D022D8">
              <w:rPr>
                <w:b/>
                <w:color w:val="000000"/>
                <w:sz w:val="22"/>
                <w:szCs w:val="22"/>
              </w:rPr>
              <w:t>Plan de învăţământ aprobat prin O</w:t>
            </w:r>
            <w:r w:rsidRPr="00D022D8">
              <w:rPr>
                <w:b/>
                <w:sz w:val="22"/>
                <w:szCs w:val="22"/>
              </w:rPr>
              <w:t>MECI</w:t>
            </w:r>
            <w:r w:rsidRPr="00D022D8">
              <w:rPr>
                <w:b/>
                <w:color w:val="000000"/>
                <w:sz w:val="22"/>
                <w:szCs w:val="22"/>
              </w:rPr>
              <w:t xml:space="preserve"> nr. 3411/16.03.2009 </w:t>
            </w:r>
          </w:p>
        </w:tc>
      </w:tr>
      <w:tr w:rsidR="00D022D8" w:rsidTr="00D022D8">
        <w:trPr>
          <w:trHeight w:val="214"/>
        </w:trPr>
        <w:tc>
          <w:tcPr>
            <w:tcW w:w="9375" w:type="dxa"/>
          </w:tcPr>
          <w:p w:rsidR="00D022D8" w:rsidRPr="00D022D8" w:rsidRDefault="00D022D8">
            <w:pPr>
              <w:pStyle w:val="Heading1"/>
              <w:ind w:firstLine="0"/>
              <w:jc w:val="left"/>
              <w:rPr>
                <w:b/>
                <w:bCs/>
                <w:color w:val="000000"/>
                <w:sz w:val="22"/>
                <w:szCs w:val="22"/>
                <w:u w:val="none"/>
              </w:rPr>
            </w:pPr>
            <w:r w:rsidRPr="00D022D8">
              <w:rPr>
                <w:b/>
                <w:color w:val="000000"/>
                <w:sz w:val="22"/>
                <w:szCs w:val="22"/>
                <w:u w:val="none"/>
              </w:rPr>
              <w:t>Programa aprobata prin O</w:t>
            </w:r>
            <w:r w:rsidRPr="00D022D8">
              <w:rPr>
                <w:b/>
                <w:sz w:val="22"/>
                <w:szCs w:val="22"/>
                <w:u w:val="none"/>
              </w:rPr>
              <w:t>MENCS nr. 4457/05.07.2016</w:t>
            </w:r>
            <w:r w:rsidRPr="00D022D8">
              <w:rPr>
                <w:b/>
                <w:color w:val="000000"/>
                <w:sz w:val="22"/>
                <w:szCs w:val="22"/>
                <w:u w:val="none"/>
              </w:rPr>
              <w:t xml:space="preserve"> </w:t>
            </w:r>
          </w:p>
          <w:p w:rsidR="00D022D8" w:rsidRPr="00D022D8" w:rsidRDefault="00D022D8">
            <w:pPr>
              <w:pStyle w:val="Heading1"/>
              <w:rPr>
                <w:b/>
                <w:bCs/>
                <w:color w:val="000000"/>
                <w:sz w:val="22"/>
                <w:szCs w:val="22"/>
                <w:u w:val="none"/>
              </w:rPr>
            </w:pPr>
          </w:p>
          <w:p w:rsidR="00D022D8" w:rsidRPr="00D022D8" w:rsidRDefault="00D022D8">
            <w:pPr>
              <w:pStyle w:val="Heading1"/>
              <w:spacing w:line="360" w:lineRule="auto"/>
              <w:rPr>
                <w:b/>
                <w:bCs/>
                <w:color w:val="000000"/>
                <w:sz w:val="22"/>
                <w:szCs w:val="22"/>
                <w:u w:val="none"/>
              </w:rPr>
            </w:pPr>
            <w:r w:rsidRPr="00D022D8">
              <w:rPr>
                <w:b/>
                <w:bCs/>
                <w:color w:val="000000"/>
                <w:sz w:val="22"/>
                <w:szCs w:val="22"/>
                <w:u w:val="none"/>
              </w:rPr>
              <w:t xml:space="preserve">               PLANIFICAREA UNITĂŢILOR DE REZULTATE ALE ÎNVĂŢĂRII</w:t>
            </w:r>
          </w:p>
          <w:p w:rsidR="00D022D8" w:rsidRPr="00D022D8" w:rsidRDefault="00D022D8">
            <w:pPr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022D8">
              <w:rPr>
                <w:b/>
                <w:color w:val="000000"/>
                <w:sz w:val="22"/>
                <w:szCs w:val="22"/>
              </w:rPr>
              <w:t xml:space="preserve">                                                                    </w:t>
            </w:r>
            <w:r w:rsidR="00A56B2E">
              <w:rPr>
                <w:b/>
                <w:color w:val="000000"/>
                <w:sz w:val="22"/>
                <w:szCs w:val="22"/>
              </w:rPr>
              <w:t xml:space="preserve">                 AN ŞCOLAR: 2017-2018</w:t>
            </w:r>
          </w:p>
        </w:tc>
      </w:tr>
    </w:tbl>
    <w:p w:rsidR="00D022D8" w:rsidRDefault="00D022D8" w:rsidP="00D022D8">
      <w:pPr>
        <w:ind w:left="720"/>
        <w:rPr>
          <w:b/>
          <w:color w:val="000000"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Avizat,</w:t>
      </w:r>
    </w:p>
    <w:p w:rsidR="00D022D8" w:rsidRPr="00DC3C8A" w:rsidRDefault="00D022D8" w:rsidP="00D022D8">
      <w:pPr>
        <w:jc w:val="center"/>
        <w:rPr>
          <w:sz w:val="22"/>
          <w:szCs w:val="22"/>
        </w:rPr>
      </w:pPr>
      <w:r w:rsidRPr="00DC3C8A">
        <w:rPr>
          <w:b/>
          <w:color w:val="000000"/>
          <w:sz w:val="22"/>
          <w:szCs w:val="22"/>
        </w:rPr>
        <w:t>Director</w:t>
      </w:r>
      <w:r w:rsidR="00DC3C8A" w:rsidRPr="00DC3C8A">
        <w:rPr>
          <w:b/>
          <w:color w:val="000000"/>
          <w:sz w:val="22"/>
          <w:szCs w:val="22"/>
        </w:rPr>
        <w:t xml:space="preserve"> </w:t>
      </w:r>
      <w:r w:rsidR="00DC3C8A" w:rsidRPr="00DC3C8A">
        <w:rPr>
          <w:b/>
          <w:bCs/>
          <w:iCs/>
          <w:sz w:val="22"/>
          <w:szCs w:val="22"/>
        </w:rPr>
        <w:t>Benea Luminita</w:t>
      </w:r>
    </w:p>
    <w:p w:rsidR="00D022D8" w:rsidRDefault="00D022D8" w:rsidP="00D022D8"/>
    <w:p w:rsidR="00D022D8" w:rsidRDefault="00D022D8" w:rsidP="00D022D8"/>
    <w:p w:rsidR="00D022D8" w:rsidRDefault="00D022D8" w:rsidP="00D022D8"/>
    <w:p w:rsidR="00D022D8" w:rsidRDefault="00D022D8" w:rsidP="00D022D8"/>
    <w:p w:rsidR="00D022D8" w:rsidRDefault="00D022D8" w:rsidP="00D022D8">
      <w:pPr>
        <w:jc w:val="center"/>
      </w:pPr>
      <w:r>
        <w:rPr>
          <w:b/>
          <w:color w:val="000000"/>
        </w:rPr>
        <w:t>Avizat,</w:t>
      </w:r>
    </w:p>
    <w:p w:rsidR="00DC3C8A" w:rsidRPr="00DC3C8A" w:rsidRDefault="00D022D8" w:rsidP="00DC3C8A">
      <w:pPr>
        <w:rPr>
          <w:b/>
          <w:sz w:val="22"/>
          <w:szCs w:val="22"/>
        </w:rPr>
      </w:pPr>
      <w:r>
        <w:rPr>
          <w:b/>
          <w:color w:val="000000"/>
        </w:rPr>
        <w:t xml:space="preserve">           </w:t>
      </w:r>
      <w:r w:rsidRPr="00DC3C8A">
        <w:rPr>
          <w:b/>
          <w:color w:val="000000"/>
          <w:sz w:val="22"/>
          <w:szCs w:val="22"/>
        </w:rPr>
        <w:t>Şef catedră</w:t>
      </w:r>
      <w:r w:rsidR="00DC3C8A" w:rsidRPr="00DC3C8A">
        <w:rPr>
          <w:b/>
          <w:color w:val="000000"/>
          <w:sz w:val="22"/>
          <w:szCs w:val="22"/>
        </w:rPr>
        <w:t xml:space="preserve"> </w:t>
      </w:r>
      <w:r w:rsidR="00DC3C8A" w:rsidRPr="00DC3C8A">
        <w:rPr>
          <w:b/>
          <w:sz w:val="22"/>
          <w:szCs w:val="22"/>
        </w:rPr>
        <w:t>Vlad Cristina</w:t>
      </w:r>
    </w:p>
    <w:p w:rsidR="00D022D8" w:rsidRDefault="00D022D8" w:rsidP="00D022D8">
      <w:pPr>
        <w:pStyle w:val="Heading1"/>
        <w:ind w:firstLine="0"/>
        <w:jc w:val="left"/>
        <w:rPr>
          <w:b/>
          <w:bCs/>
          <w:color w:val="000000"/>
          <w:u w:val="none"/>
        </w:rPr>
      </w:pPr>
    </w:p>
    <w:tbl>
      <w:tblPr>
        <w:tblW w:w="1491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057"/>
        <w:gridCol w:w="992"/>
        <w:gridCol w:w="850"/>
        <w:gridCol w:w="4218"/>
        <w:gridCol w:w="2692"/>
        <w:gridCol w:w="1842"/>
        <w:gridCol w:w="2411"/>
      </w:tblGrid>
      <w:tr w:rsidR="00D022D8" w:rsidTr="00D022D8">
        <w:trPr>
          <w:trHeight w:val="323"/>
          <w:jc w:val="center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Nr.</w:t>
            </w:r>
          </w:p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crt.</w:t>
            </w:r>
          </w:p>
        </w:tc>
        <w:tc>
          <w:tcPr>
            <w:tcW w:w="28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</w:rPr>
            </w:pPr>
            <w:r>
              <w:rPr>
                <w:b/>
              </w:rPr>
              <w:t xml:space="preserve">URÎ 6. </w:t>
            </w:r>
          </w:p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REALIZAREA PROCESELOR DE BAZĂ ÎN ALIMENTAŢIE</w:t>
            </w:r>
          </w:p>
        </w:tc>
        <w:tc>
          <w:tcPr>
            <w:tcW w:w="42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Conținuturile învățării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022D8" w:rsidRDefault="00D022D8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</w:p>
        </w:tc>
      </w:tr>
      <w:tr w:rsidR="00D022D8" w:rsidTr="00D022D8">
        <w:trPr>
          <w:jc w:val="center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rPr>
                <w:b/>
                <w:color w:val="000000"/>
              </w:rPr>
            </w:pP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Cunoș</w:t>
            </w:r>
          </w:p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tințe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Abili</w:t>
            </w:r>
          </w:p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tăți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Atitudini</w:t>
            </w:r>
          </w:p>
        </w:tc>
        <w:tc>
          <w:tcPr>
            <w:tcW w:w="42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rPr>
                <w:b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Metode de predare – învăţare/ activităţi de învăţare</w:t>
            </w:r>
          </w:p>
        </w:tc>
        <w:tc>
          <w:tcPr>
            <w:tcW w:w="184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Resurse necesare </w:t>
            </w:r>
          </w:p>
        </w:tc>
        <w:tc>
          <w:tcPr>
            <w:tcW w:w="241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Probe de evaluare</w:t>
            </w:r>
          </w:p>
        </w:tc>
      </w:tr>
      <w:tr w:rsidR="00D022D8" w:rsidTr="00D022D8">
        <w:trPr>
          <w:jc w:val="center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(0)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(1)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(2)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(3)</w:t>
            </w:r>
          </w:p>
        </w:tc>
        <w:tc>
          <w:tcPr>
            <w:tcW w:w="4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(4)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(5)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(6)</w:t>
            </w:r>
          </w:p>
        </w:tc>
        <w:tc>
          <w:tcPr>
            <w:tcW w:w="2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(7)</w:t>
            </w:r>
          </w:p>
        </w:tc>
      </w:tr>
      <w:tr w:rsidR="00D022D8" w:rsidTr="00D022D8">
        <w:trPr>
          <w:jc w:val="center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</w:pPr>
            <w:r>
              <w:t>6.1.1.</w:t>
            </w:r>
          </w:p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t>6.1.2.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</w:pPr>
            <w:r>
              <w:t>6.1.1.</w:t>
            </w:r>
          </w:p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t>6.1.2.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t>6.3.1.</w:t>
            </w:r>
          </w:p>
        </w:tc>
        <w:tc>
          <w:tcPr>
            <w:tcW w:w="4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t xml:space="preserve">Dotări specifice spaţiilor de producţie culinară şi de patiserie – cofetărie. </w:t>
            </w: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b/>
                <w:color w:val="000000"/>
              </w:rPr>
            </w:pPr>
            <w:r>
              <w:t xml:space="preserve"> </w:t>
            </w: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b/>
                <w:color w:val="000000"/>
              </w:rPr>
            </w:pP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b/>
                <w:color w:val="000000"/>
              </w:rPr>
            </w:pPr>
            <w:r>
              <w:t xml:space="preserve">Clasificarea dotărilor din spaţiile de producţie: utilaje, aparate, vase şi ustensile. </w:t>
            </w:r>
          </w:p>
          <w:p w:rsidR="00D022D8" w:rsidRDefault="00D022D8">
            <w:pPr>
              <w:jc w:val="both"/>
              <w:rPr>
                <w:b/>
                <w:color w:val="000000"/>
              </w:rPr>
            </w:pP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b/>
                <w:color w:val="000000"/>
              </w:rPr>
            </w:pPr>
            <w:r>
              <w:t>Caracteristicile constructive şi funcţionale ale dotărilor din spaţiile de producţie</w:t>
            </w:r>
          </w:p>
          <w:p w:rsidR="00D022D8" w:rsidRDefault="00D022D8">
            <w:pPr>
              <w:pStyle w:val="ListParagraph"/>
              <w:rPr>
                <w:b/>
                <w:color w:val="000000"/>
              </w:rPr>
            </w:pP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Recapitulare</w:t>
            </w: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b/>
                <w:color w:val="000000"/>
              </w:rPr>
            </w:pP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b/>
                <w:color w:val="000000"/>
              </w:rPr>
            </w:pP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b/>
                <w:color w:val="000000"/>
              </w:rPr>
            </w:pP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b/>
                <w:color w:val="000000"/>
              </w:rPr>
            </w:pP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b/>
                <w:color w:val="000000"/>
              </w:rPr>
            </w:pP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Evaluare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>
            <w:r>
              <w:lastRenderedPageBreak/>
              <w:t>documentarea după diverse surse de informare,</w:t>
            </w:r>
          </w:p>
          <w:p w:rsidR="00D022D8" w:rsidRDefault="00D022D8">
            <w:r>
              <w:t xml:space="preserve"> observaţia proprie,</w:t>
            </w:r>
            <w:r>
              <w:rPr>
                <w:b/>
              </w:rPr>
              <w:t xml:space="preserve"> </w:t>
            </w:r>
            <w:r>
              <w:t>tehnica muncii cu fişe) cu activităţile ce solicită efortul colectiv (de echipă, de grup) de genul discuţiilor, asaltului de idei</w:t>
            </w:r>
          </w:p>
          <w:p w:rsidR="00D022D8" w:rsidRDefault="00D022D8">
            <w:r>
              <w:t>Studiul de caz</w:t>
            </w:r>
          </w:p>
          <w:p w:rsidR="00D022D8" w:rsidRDefault="00D022D8">
            <w:r>
              <w:t xml:space="preserve"> Ştiu/vreau să ştiu/am învăţat;</w:t>
            </w:r>
          </w:p>
          <w:p w:rsidR="00D022D8" w:rsidRDefault="00D022D8"/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>
            <w:r>
              <w:lastRenderedPageBreak/>
              <w:t xml:space="preserve">Literatură de specialitate şi documente specifice: albume şi cataloage, reviste de specialitate, </w:t>
            </w:r>
          </w:p>
          <w:p w:rsidR="00D022D8" w:rsidRDefault="00D022D8">
            <w:r>
              <w:t xml:space="preserve"> videoproiector;</w:t>
            </w:r>
          </w:p>
          <w:p w:rsidR="00D022D8" w:rsidRDefault="00D022D8">
            <w:r>
              <w:t xml:space="preserve">Aparatură pentru multiplicarea fişelor de lucru, </w:t>
            </w:r>
            <w:r>
              <w:lastRenderedPageBreak/>
              <w:t>de evaluare şi a altor materiale necesare</w:t>
            </w:r>
          </w:p>
          <w:p w:rsidR="00D022D8" w:rsidRDefault="00D022D8">
            <w:r>
              <w:t>activităţii la clasă.</w:t>
            </w:r>
          </w:p>
          <w:p w:rsidR="00D022D8" w:rsidRDefault="00D022D8"/>
        </w:tc>
        <w:tc>
          <w:tcPr>
            <w:tcW w:w="2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6076C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I</w:t>
            </w:r>
            <w:r w:rsidR="00D022D8">
              <w:rPr>
                <w:b/>
                <w:color w:val="000000"/>
              </w:rPr>
              <w:t>nstrumente de evaluare iniţială:</w:t>
            </w:r>
          </w:p>
          <w:p w:rsidR="00D022D8" w:rsidRDefault="00D022D8">
            <w:pPr>
              <w:rPr>
                <w:color w:val="000000"/>
              </w:rPr>
            </w:pPr>
            <w:r>
              <w:rPr>
                <w:color w:val="000000"/>
              </w:rPr>
              <w:t xml:space="preserve"> Întrebări,</w:t>
            </w:r>
          </w:p>
          <w:p w:rsidR="00D022D8" w:rsidRDefault="00D022D8">
            <w:pPr>
              <w:rPr>
                <w:color w:val="000000"/>
              </w:rPr>
            </w:pPr>
            <w:r>
              <w:rPr>
                <w:color w:val="000000"/>
              </w:rPr>
              <w:t xml:space="preserve"> Chestionare,</w:t>
            </w:r>
          </w:p>
          <w:p w:rsidR="00D022D8" w:rsidRDefault="00D022D8">
            <w:pPr>
              <w:rPr>
                <w:color w:val="000000"/>
              </w:rPr>
            </w:pPr>
            <w:r>
              <w:rPr>
                <w:color w:val="000000"/>
              </w:rPr>
              <w:t xml:space="preserve"> Exerciţii de tipul ştiu/vreau să ştiu/am învăţat,</w:t>
            </w:r>
          </w:p>
          <w:p w:rsidR="00D022D8" w:rsidRDefault="00D022D8">
            <w:pPr>
              <w:rPr>
                <w:color w:val="000000"/>
              </w:rPr>
            </w:pPr>
            <w:r>
              <w:rPr>
                <w:color w:val="000000"/>
              </w:rPr>
              <w:t xml:space="preserve"> Brainstorming</w:t>
            </w:r>
          </w:p>
          <w:p w:rsidR="00D022D8" w:rsidRDefault="006076CE">
            <w:r>
              <w:rPr>
                <w:b/>
              </w:rPr>
              <w:t>I</w:t>
            </w:r>
            <w:bookmarkStart w:id="0" w:name="_GoBack"/>
            <w:bookmarkEnd w:id="0"/>
            <w:r w:rsidR="00D022D8">
              <w:rPr>
                <w:b/>
              </w:rPr>
              <w:t>nstrumente de evaluare continuă</w:t>
            </w:r>
            <w:r w:rsidR="00D022D8">
              <w:t xml:space="preserve">: </w:t>
            </w:r>
          </w:p>
          <w:p w:rsidR="00D022D8" w:rsidRDefault="00D022D8">
            <w:r>
              <w:t>Fişe de observaţie, Fişe test</w:t>
            </w:r>
          </w:p>
          <w:p w:rsidR="00D022D8" w:rsidRDefault="00D022D8">
            <w:r>
              <w:t xml:space="preserve">Fişe de lucru, Teste de </w:t>
            </w:r>
            <w:r>
              <w:lastRenderedPageBreak/>
              <w:t xml:space="preserve">verificare a cunoştinţelor cu itemi </w:t>
            </w:r>
          </w:p>
          <w:p w:rsidR="00D022D8" w:rsidRDefault="00D022D8">
            <w:r>
              <w:t xml:space="preserve">Lista de verificare a proiectului, Teme de lucru, Prezentare. </w:t>
            </w:r>
          </w:p>
          <w:p w:rsidR="00D022D8" w:rsidRDefault="006076CE">
            <w:pPr>
              <w:rPr>
                <w:b/>
              </w:rPr>
            </w:pPr>
            <w:r>
              <w:rPr>
                <w:b/>
              </w:rPr>
              <w:t>I</w:t>
            </w:r>
            <w:r w:rsidR="00D022D8">
              <w:rPr>
                <w:b/>
              </w:rPr>
              <w:t>nstrumente de evaluare finală:</w:t>
            </w:r>
          </w:p>
          <w:p w:rsidR="00D022D8" w:rsidRDefault="00D022D8">
            <w:r>
              <w:t>Proiectul</w:t>
            </w:r>
          </w:p>
          <w:p w:rsidR="00D022D8" w:rsidRDefault="00D022D8">
            <w:r>
              <w:t>Studiul de caz</w:t>
            </w:r>
          </w:p>
          <w:p w:rsidR="00D022D8" w:rsidRDefault="00D022D8">
            <w:pPr>
              <w:rPr>
                <w:color w:val="000000"/>
              </w:rPr>
            </w:pPr>
            <w:r>
              <w:t>Portofoliul</w:t>
            </w:r>
          </w:p>
        </w:tc>
      </w:tr>
      <w:tr w:rsidR="00D022D8" w:rsidTr="00D022D8">
        <w:trPr>
          <w:jc w:val="center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</w:p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</w:pPr>
            <w:r>
              <w:t>6.1.3.</w:t>
            </w:r>
          </w:p>
          <w:p w:rsidR="00D022D8" w:rsidRDefault="00D022D8">
            <w:pPr>
              <w:jc w:val="center"/>
              <w:rPr>
                <w:b/>
              </w:rPr>
            </w:pPr>
            <w:r>
              <w:t>6.1.4.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</w:pPr>
            <w:r>
              <w:t>6.2.3.</w:t>
            </w:r>
          </w:p>
          <w:p w:rsidR="00D022D8" w:rsidRDefault="00D022D8">
            <w:pPr>
              <w:jc w:val="center"/>
              <w:rPr>
                <w:b/>
              </w:rPr>
            </w:pPr>
            <w:r>
              <w:t>6.2.4.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  <w:rPr>
                <w:b/>
              </w:rPr>
            </w:pPr>
            <w:r>
              <w:t>6.3.2.</w:t>
            </w:r>
          </w:p>
        </w:tc>
        <w:tc>
          <w:tcPr>
            <w:tcW w:w="4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 w:rsidP="00A4211B">
            <w:pPr>
              <w:numPr>
                <w:ilvl w:val="0"/>
                <w:numId w:val="2"/>
              </w:numPr>
              <w:ind w:left="0"/>
              <w:jc w:val="both"/>
            </w:pPr>
            <w:r>
              <w:t xml:space="preserve">Dotări specifice spaţiilor de servire. </w:t>
            </w:r>
          </w:p>
          <w:p w:rsidR="00D022D8" w:rsidRDefault="00D022D8" w:rsidP="00A4211B">
            <w:pPr>
              <w:numPr>
                <w:ilvl w:val="0"/>
                <w:numId w:val="2"/>
              </w:numPr>
              <w:ind w:left="0"/>
              <w:jc w:val="both"/>
            </w:pPr>
            <w:r>
              <w:t xml:space="preserve"> Clasificarea dotărilor din spaţiile de servire: mobilier, echipamente şi obiecte de inventar necesare servirii consumatorilor. </w:t>
            </w:r>
          </w:p>
          <w:p w:rsidR="00D022D8" w:rsidRDefault="00D022D8" w:rsidP="00A4211B">
            <w:pPr>
              <w:numPr>
                <w:ilvl w:val="0"/>
                <w:numId w:val="2"/>
              </w:numPr>
              <w:ind w:left="0"/>
              <w:jc w:val="both"/>
            </w:pPr>
            <w:r>
              <w:t>Caracteristicile constructive şi funcţionale ale dotărilor din spaţiile de servire.</w:t>
            </w: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Recapitulare</w:t>
            </w:r>
          </w:p>
          <w:p w:rsidR="00D022D8" w:rsidRDefault="00D022D8" w:rsidP="00A4211B">
            <w:pPr>
              <w:numPr>
                <w:ilvl w:val="0"/>
                <w:numId w:val="2"/>
              </w:numPr>
              <w:ind w:left="0"/>
              <w:jc w:val="both"/>
            </w:pPr>
            <w:r>
              <w:rPr>
                <w:color w:val="000000"/>
              </w:rPr>
              <w:t>Evaluare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>
            <w:r>
              <w:t>Studiul de caz</w:t>
            </w:r>
          </w:p>
          <w:p w:rsidR="00D022D8" w:rsidRDefault="00D022D8">
            <w:r>
              <w:t xml:space="preserve"> Ştiu/vreau să ştiu/am învăţat;</w:t>
            </w:r>
          </w:p>
          <w:p w:rsidR="00D022D8" w:rsidRDefault="00D022D8">
            <w:r>
              <w:t>Documentarea după diverse surse de informare,</w:t>
            </w:r>
          </w:p>
          <w:p w:rsidR="00D022D8" w:rsidRDefault="00D022D8">
            <w:r>
              <w:t xml:space="preserve">Observaţia proprie </w:t>
            </w:r>
          </w:p>
          <w:p w:rsidR="00D022D8" w:rsidRDefault="00D022D8">
            <w:r>
              <w:t>Brainstorming;</w:t>
            </w:r>
          </w:p>
          <w:p w:rsidR="00D022D8" w:rsidRDefault="00D022D8">
            <w:r>
              <w:t>Harta minţii;</w:t>
            </w:r>
          </w:p>
          <w:p w:rsidR="00D022D8" w:rsidRDefault="00D022D8"/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/>
          <w:p w:rsidR="00D022D8" w:rsidRDefault="00D022D8"/>
          <w:p w:rsidR="00D022D8" w:rsidRDefault="00D022D8">
            <w:r>
              <w:t xml:space="preserve">  Mobilier, echipamente şi obiecte de inventar specifice spaţiilor de servire;</w:t>
            </w:r>
          </w:p>
        </w:tc>
        <w:tc>
          <w:tcPr>
            <w:tcW w:w="2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r>
              <w:t>Fişe test</w:t>
            </w:r>
          </w:p>
          <w:p w:rsidR="00D022D8" w:rsidRDefault="00D022D8">
            <w:r>
              <w:t xml:space="preserve">Fişe de lucru, </w:t>
            </w:r>
          </w:p>
          <w:p w:rsidR="00D022D8" w:rsidRDefault="00D022D8">
            <w:r>
              <w:t xml:space="preserve">Teste de verificare a cunoştinţelor cu itemi </w:t>
            </w:r>
          </w:p>
          <w:p w:rsidR="00D022D8" w:rsidRDefault="00D022D8">
            <w:r>
              <w:t xml:space="preserve">Teme de lucru, Prezentare. </w:t>
            </w:r>
          </w:p>
          <w:p w:rsidR="00D022D8" w:rsidRDefault="00D022D8">
            <w:r>
              <w:t>Proiectul</w:t>
            </w:r>
          </w:p>
          <w:p w:rsidR="00D022D8" w:rsidRDefault="00D022D8">
            <w:r>
              <w:t>Studiul de caz</w:t>
            </w:r>
          </w:p>
          <w:p w:rsidR="00D022D8" w:rsidRDefault="00D022D8">
            <w:r>
              <w:t>Portofoliul</w:t>
            </w:r>
          </w:p>
        </w:tc>
      </w:tr>
      <w:tr w:rsidR="00D022D8" w:rsidTr="00D022D8">
        <w:trPr>
          <w:jc w:val="center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  <w:rPr>
                <w:b/>
              </w:rPr>
            </w:pPr>
            <w:r>
              <w:t>6.1.5.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</w:pPr>
            <w:r>
              <w:t>6.2.5.</w:t>
            </w:r>
          </w:p>
          <w:p w:rsidR="00D022D8" w:rsidRDefault="00D022D8">
            <w:pPr>
              <w:jc w:val="center"/>
              <w:rPr>
                <w:b/>
              </w:rPr>
            </w:pPr>
            <w:r>
              <w:t>6.2.6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  <w:rPr>
                <w:b/>
              </w:rPr>
            </w:pPr>
            <w:r>
              <w:t>6.3.3.</w:t>
            </w:r>
          </w:p>
        </w:tc>
        <w:tc>
          <w:tcPr>
            <w:tcW w:w="4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r>
              <w:t>Operaţii de ambiantare a spaţiilor de servire:</w:t>
            </w:r>
          </w:p>
          <w:p w:rsidR="00D022D8" w:rsidRDefault="00D022D8">
            <w:r>
              <w:t xml:space="preserve"> - Operaţii de curăţenie curente; </w:t>
            </w:r>
          </w:p>
          <w:p w:rsidR="00D022D8" w:rsidRDefault="00D022D8">
            <w:r>
              <w:t>- Operaţii de aranjare a mobilierului din dotare şi de completare a consolei cu obiecte de inventar necesare procesului de servire a consumatorilor</w:t>
            </w: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Recapitulare</w:t>
            </w:r>
          </w:p>
          <w:p w:rsidR="00D022D8" w:rsidRDefault="00D022D8">
            <w:r>
              <w:rPr>
                <w:color w:val="000000"/>
              </w:rPr>
              <w:t>Evaluare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r>
              <w:t>Studiul de caz</w:t>
            </w:r>
          </w:p>
          <w:p w:rsidR="00D022D8" w:rsidRDefault="00D022D8">
            <w:r>
              <w:t>Documentarea după diverse surse de informare,</w:t>
            </w:r>
          </w:p>
          <w:p w:rsidR="00D022D8" w:rsidRDefault="00D022D8">
            <w:r>
              <w:t xml:space="preserve">Observaţia proprie </w:t>
            </w:r>
          </w:p>
          <w:p w:rsidR="00D022D8" w:rsidRDefault="00D022D8">
            <w:r>
              <w:t>Brainstorming;</w:t>
            </w:r>
          </w:p>
          <w:p w:rsidR="00D022D8" w:rsidRDefault="00D022D8">
            <w:r>
              <w:t xml:space="preserve"> Harta minţii;</w:t>
            </w:r>
          </w:p>
          <w:p w:rsidR="00D022D8" w:rsidRDefault="00D022D8">
            <w:r>
              <w:t xml:space="preserve"> Harta scenariilor de viitor;</w:t>
            </w:r>
          </w:p>
          <w:p w:rsidR="00D022D8" w:rsidRDefault="00D022D8">
            <w:r>
              <w:t xml:space="preserve"> Impulsul fotografic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/>
          <w:p w:rsidR="00D022D8" w:rsidRDefault="00D022D8"/>
          <w:p w:rsidR="00D022D8" w:rsidRDefault="00D022D8"/>
          <w:p w:rsidR="00D022D8" w:rsidRDefault="00D022D8">
            <w:r>
              <w:t>Mobilier, echipamente şi obiecte de inventar specifice spaţiilor de servire;</w:t>
            </w:r>
          </w:p>
        </w:tc>
        <w:tc>
          <w:tcPr>
            <w:tcW w:w="2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rPr>
                <w:color w:val="000000"/>
              </w:rPr>
            </w:pPr>
            <w:r>
              <w:rPr>
                <w:color w:val="000000"/>
              </w:rPr>
              <w:t>Întrebări,</w:t>
            </w:r>
          </w:p>
          <w:p w:rsidR="00D022D8" w:rsidRDefault="00D022D8">
            <w:pPr>
              <w:rPr>
                <w:color w:val="000000"/>
              </w:rPr>
            </w:pPr>
            <w:r>
              <w:rPr>
                <w:color w:val="000000"/>
              </w:rPr>
              <w:t xml:space="preserve"> Chestionare,</w:t>
            </w:r>
          </w:p>
          <w:p w:rsidR="00D022D8" w:rsidRDefault="00D022D8">
            <w:r>
              <w:rPr>
                <w:color w:val="000000"/>
              </w:rPr>
              <w:t xml:space="preserve"> </w:t>
            </w:r>
            <w:r>
              <w:t>Fişe test</w:t>
            </w:r>
          </w:p>
          <w:p w:rsidR="00D022D8" w:rsidRDefault="00D022D8">
            <w:r>
              <w:t xml:space="preserve">Fişe de lucru, Teste de verificare a cunoştinţelor cu itemi </w:t>
            </w:r>
          </w:p>
          <w:p w:rsidR="00D022D8" w:rsidRDefault="00D022D8">
            <w:r>
              <w:t xml:space="preserve">Teme de lucru, </w:t>
            </w:r>
          </w:p>
          <w:p w:rsidR="00D022D8" w:rsidRDefault="00D022D8">
            <w:r>
              <w:t>Proiectul</w:t>
            </w:r>
          </w:p>
          <w:p w:rsidR="00D022D8" w:rsidRDefault="00D022D8">
            <w:pPr>
              <w:rPr>
                <w:b/>
                <w:color w:val="000000"/>
              </w:rPr>
            </w:pPr>
            <w:r>
              <w:t>Portofoliul</w:t>
            </w:r>
          </w:p>
        </w:tc>
      </w:tr>
      <w:tr w:rsidR="00D022D8" w:rsidTr="00D022D8">
        <w:trPr>
          <w:jc w:val="center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</w:pPr>
            <w:r>
              <w:t>6.1.6.</w:t>
            </w:r>
          </w:p>
          <w:p w:rsidR="00D022D8" w:rsidRDefault="00D022D8">
            <w:pPr>
              <w:jc w:val="center"/>
              <w:rPr>
                <w:b/>
              </w:rPr>
            </w:pPr>
            <w:r>
              <w:t>6.1.7.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</w:pPr>
            <w:r>
              <w:t>6.2.7.</w:t>
            </w:r>
          </w:p>
          <w:p w:rsidR="00D022D8" w:rsidRDefault="00D022D8">
            <w:pPr>
              <w:jc w:val="center"/>
              <w:rPr>
                <w:b/>
              </w:rPr>
            </w:pPr>
            <w:r>
              <w:t>6.2.8.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  <w:rPr>
                <w:b/>
              </w:rPr>
            </w:pPr>
            <w:r>
              <w:t>6.3.4.</w:t>
            </w:r>
          </w:p>
        </w:tc>
        <w:tc>
          <w:tcPr>
            <w:tcW w:w="4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>
            <w:r>
              <w:t xml:space="preserve">Materii prime şi auxiliare folosite în alimentaţie: </w:t>
            </w:r>
          </w:p>
          <w:p w:rsidR="00D022D8" w:rsidRDefault="00D022D8"/>
          <w:p w:rsidR="00D022D8" w:rsidRDefault="00D022D8">
            <w:r>
              <w:lastRenderedPageBreak/>
              <w:t xml:space="preserve">- Clasificarea materiilor prime şi auxiliare folosite în alimentaţie; </w:t>
            </w:r>
          </w:p>
          <w:p w:rsidR="00D022D8" w:rsidRDefault="00D022D8"/>
          <w:p w:rsidR="00D022D8" w:rsidRDefault="00D022D8">
            <w:r>
              <w:t>- Materii prime vegetale;</w:t>
            </w:r>
          </w:p>
          <w:p w:rsidR="00D022D8" w:rsidRDefault="00D022D8"/>
          <w:p w:rsidR="00D022D8" w:rsidRDefault="00D022D8">
            <w:r>
              <w:t xml:space="preserve"> - Materii prime animale;</w:t>
            </w:r>
          </w:p>
          <w:p w:rsidR="00D022D8" w:rsidRDefault="00D022D8">
            <w:r>
              <w:t xml:space="preserve"> - Materii auxiliare.</w:t>
            </w: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Recapitulare</w:t>
            </w:r>
          </w:p>
          <w:p w:rsidR="00D022D8" w:rsidRDefault="00D022D8">
            <w:r>
              <w:rPr>
                <w:color w:val="000000"/>
              </w:rPr>
              <w:t>Evaluare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r>
              <w:lastRenderedPageBreak/>
              <w:t>Exerciţiul personal, experimentul şi lucrul individual,</w:t>
            </w:r>
          </w:p>
          <w:p w:rsidR="00D022D8" w:rsidRDefault="00D022D8">
            <w:r>
              <w:lastRenderedPageBreak/>
              <w:t>Studiul de caz</w:t>
            </w:r>
          </w:p>
          <w:p w:rsidR="00D022D8" w:rsidRDefault="00D022D8">
            <w:r>
              <w:t>Documentarea după diverse surse de informare,</w:t>
            </w:r>
          </w:p>
          <w:p w:rsidR="00D022D8" w:rsidRDefault="00D022D8">
            <w:r>
              <w:t xml:space="preserve">Observaţia proprie </w:t>
            </w:r>
          </w:p>
          <w:p w:rsidR="00D022D8" w:rsidRDefault="00D022D8">
            <w:r>
              <w:t>Brainstorming;</w:t>
            </w:r>
          </w:p>
          <w:p w:rsidR="00D022D8" w:rsidRDefault="00D022D8">
            <w:r>
              <w:t xml:space="preserve"> Harta minţii;</w:t>
            </w:r>
          </w:p>
          <w:p w:rsidR="00D022D8" w:rsidRDefault="00D022D8">
            <w:r>
              <w:t xml:space="preserve"> Harta scenariilor de viitor;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r>
              <w:lastRenderedPageBreak/>
              <w:t xml:space="preserve">Materii prime de origine vegetală, materii prime de </w:t>
            </w:r>
            <w:r>
              <w:lastRenderedPageBreak/>
              <w:t>origine animală, băuturi nealcoolice</w:t>
            </w:r>
          </w:p>
          <w:p w:rsidR="00D022D8" w:rsidRDefault="00D022D8">
            <w:r>
              <w:t>şi alcoolice;</w:t>
            </w:r>
          </w:p>
          <w:p w:rsidR="00D022D8" w:rsidRDefault="00D022D8">
            <w:r>
              <w:t>buletine de analiză,</w:t>
            </w:r>
          </w:p>
          <w:p w:rsidR="00D022D8" w:rsidRDefault="00D022D8">
            <w:r>
              <w:t xml:space="preserve"> fişe tehnologice,</w:t>
            </w:r>
          </w:p>
        </w:tc>
        <w:tc>
          <w:tcPr>
            <w:tcW w:w="2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Întrebări,</w:t>
            </w:r>
          </w:p>
          <w:p w:rsidR="00D022D8" w:rsidRDefault="00D022D8">
            <w:pPr>
              <w:rPr>
                <w:color w:val="000000"/>
              </w:rPr>
            </w:pPr>
            <w:r>
              <w:rPr>
                <w:color w:val="000000"/>
              </w:rPr>
              <w:t xml:space="preserve"> Chestionare,</w:t>
            </w:r>
          </w:p>
          <w:p w:rsidR="00D022D8" w:rsidRDefault="00D022D8">
            <w:r>
              <w:t>Fişe test</w:t>
            </w:r>
          </w:p>
          <w:p w:rsidR="00D022D8" w:rsidRDefault="00D022D8">
            <w:r>
              <w:lastRenderedPageBreak/>
              <w:t xml:space="preserve">Fişe de lucru, Teste de verificare a cunoştinţelor cu itemi </w:t>
            </w:r>
          </w:p>
          <w:p w:rsidR="00D022D8" w:rsidRDefault="00D022D8">
            <w:r>
              <w:t xml:space="preserve">Lista de verificare a proiectului Teme de lucru, Prezentare. </w:t>
            </w:r>
          </w:p>
          <w:p w:rsidR="00D022D8" w:rsidRDefault="00D022D8">
            <w:r>
              <w:t>Proiectul</w:t>
            </w:r>
          </w:p>
          <w:p w:rsidR="00D022D8" w:rsidRDefault="00D022D8">
            <w:r>
              <w:t>Studiul de caz</w:t>
            </w:r>
          </w:p>
          <w:p w:rsidR="00D022D8" w:rsidRDefault="00D022D8">
            <w:pPr>
              <w:rPr>
                <w:b/>
                <w:color w:val="000000"/>
              </w:rPr>
            </w:pPr>
            <w:r>
              <w:t>Portofoliul</w:t>
            </w:r>
          </w:p>
        </w:tc>
      </w:tr>
      <w:tr w:rsidR="00D022D8" w:rsidTr="00D022D8">
        <w:trPr>
          <w:jc w:val="center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</w:pPr>
            <w:r>
              <w:t>6.1.8.</w:t>
            </w:r>
          </w:p>
          <w:p w:rsidR="00D022D8" w:rsidRDefault="00D022D8">
            <w:pPr>
              <w:jc w:val="center"/>
            </w:pPr>
            <w:r>
              <w:t>6.1.9.</w:t>
            </w:r>
          </w:p>
          <w:p w:rsidR="00D022D8" w:rsidRDefault="00D022D8">
            <w:r>
              <w:t xml:space="preserve">   6.1.10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</w:pPr>
            <w:r>
              <w:t>6.2.9.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</w:pPr>
            <w:r>
              <w:t>6.3.5.</w:t>
            </w:r>
          </w:p>
        </w:tc>
        <w:tc>
          <w:tcPr>
            <w:tcW w:w="4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>
            <w:r>
              <w:t>Prelucrarea primară a materiilor prime şi auxiliare în alimentaţie:</w:t>
            </w:r>
          </w:p>
          <w:p w:rsidR="00D022D8" w:rsidRDefault="00D022D8"/>
          <w:p w:rsidR="00D022D8" w:rsidRDefault="00D022D8">
            <w:r>
              <w:t xml:space="preserve"> - Operaţii de prelucrare primară (sortarea, spălarea, dozarea, curăţirea, tranşarea, porţionarea, tăierea etc) </w:t>
            </w:r>
          </w:p>
          <w:p w:rsidR="00D022D8" w:rsidRDefault="00D022D8"/>
          <w:p w:rsidR="00D022D8" w:rsidRDefault="00D022D8">
            <w:r>
              <w:t>– caracterizare, mod de realizare, condiţii de lucru cu ustensilele şi echipamentele specifice prelucrării primare a materiilor prime şi auxiliare folosite în alimentaţie.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>
            <w:r>
              <w:t>Demonstraţia</w:t>
            </w:r>
          </w:p>
          <w:p w:rsidR="00D022D8" w:rsidRDefault="00D022D8">
            <w:r>
              <w:t>exerciţiul personal, experimentul şi lucrul individual,</w:t>
            </w:r>
          </w:p>
          <w:p w:rsidR="00D022D8" w:rsidRDefault="00D022D8">
            <w:r>
              <w:t>Studiul de caz</w:t>
            </w:r>
          </w:p>
          <w:p w:rsidR="00D022D8" w:rsidRDefault="00D022D8">
            <w:r>
              <w:t>documentarea după diverse surse de informare,</w:t>
            </w:r>
          </w:p>
          <w:p w:rsidR="00D022D8" w:rsidRDefault="00D022D8">
            <w:r>
              <w:t xml:space="preserve">observaţia proprie  </w:t>
            </w:r>
          </w:p>
          <w:p w:rsidR="00D022D8" w:rsidRDefault="00D022D8"/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r>
              <w:t xml:space="preserve"> Reţetare, fişe de documentare Vase, ustensile, aparate, utilaje şi echipamente specifice bucătăriilor şi laboratoarelor de</w:t>
            </w:r>
          </w:p>
          <w:p w:rsidR="00D022D8" w:rsidRDefault="00D022D8">
            <w:r>
              <w:t>patiserie şi cofetărie;</w:t>
            </w:r>
          </w:p>
        </w:tc>
        <w:tc>
          <w:tcPr>
            <w:tcW w:w="2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rPr>
                <w:color w:val="000000"/>
              </w:rPr>
            </w:pPr>
            <w:r>
              <w:rPr>
                <w:color w:val="000000"/>
              </w:rPr>
              <w:t>Întrebări,</w:t>
            </w:r>
          </w:p>
          <w:p w:rsidR="00D022D8" w:rsidRDefault="00D022D8">
            <w:pPr>
              <w:rPr>
                <w:color w:val="000000"/>
              </w:rPr>
            </w:pPr>
            <w:r>
              <w:rPr>
                <w:color w:val="000000"/>
              </w:rPr>
              <w:t xml:space="preserve"> Chestionare,</w:t>
            </w:r>
          </w:p>
          <w:p w:rsidR="00D022D8" w:rsidRDefault="00D022D8">
            <w:r>
              <w:t>Fişe test</w:t>
            </w:r>
          </w:p>
          <w:p w:rsidR="00D022D8" w:rsidRDefault="00D022D8">
            <w:r>
              <w:t xml:space="preserve">Fişe de lucru, Teste de verificare a cunoştinţelor cu itemi </w:t>
            </w:r>
          </w:p>
          <w:p w:rsidR="00D022D8" w:rsidRDefault="00D022D8">
            <w:r>
              <w:t xml:space="preserve">Teme de lucru, Prezentare. </w:t>
            </w:r>
          </w:p>
          <w:p w:rsidR="00D022D8" w:rsidRDefault="00D022D8">
            <w:r>
              <w:t>Proiectul</w:t>
            </w:r>
          </w:p>
          <w:p w:rsidR="00D022D8" w:rsidRDefault="00D022D8">
            <w:r>
              <w:t>Studiul de caz</w:t>
            </w:r>
          </w:p>
          <w:p w:rsidR="00D022D8" w:rsidRDefault="00D022D8">
            <w:pPr>
              <w:rPr>
                <w:b/>
                <w:color w:val="000000"/>
              </w:rPr>
            </w:pPr>
            <w:r>
              <w:t>Portofoliul</w:t>
            </w:r>
          </w:p>
        </w:tc>
      </w:tr>
      <w:tr w:rsidR="00D022D8" w:rsidTr="00D022D8">
        <w:trPr>
          <w:jc w:val="center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6.1.11</w:t>
            </w:r>
          </w:p>
          <w:p w:rsidR="00D022D8" w:rsidRDefault="00D02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6.1.12 </w:t>
            </w:r>
          </w:p>
          <w:p w:rsidR="00D022D8" w:rsidRDefault="00D02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6.1.13</w:t>
            </w:r>
          </w:p>
          <w:p w:rsidR="00D022D8" w:rsidRDefault="00D02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6.2.10</w:t>
            </w:r>
          </w:p>
          <w:p w:rsidR="00D022D8" w:rsidRDefault="00D02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6.3.6.</w:t>
            </w:r>
          </w:p>
        </w:tc>
        <w:tc>
          <w:tcPr>
            <w:tcW w:w="4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Prelucrarea termică a materiilor prime şi auxiliare în alimentaţie: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Operaţii de prelucrare termică (opărire, fiebere, sotare,prăjire, înăbuşire, frigere, coacere)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– caracterizare, mod de realizare, condiţii de lucru cu ustensilele şi echipamentele specifice prelucrării termice a materiilor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prime şi auxiliare folosite în alimentaţie</w:t>
            </w:r>
          </w:p>
          <w:p w:rsidR="00D022D8" w:rsidRDefault="00D022D8" w:rsidP="00A4211B">
            <w:pPr>
              <w:numPr>
                <w:ilvl w:val="0"/>
                <w:numId w:val="1"/>
              </w:numPr>
              <w:ind w:left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Recapitulare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Evaluare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>
            <w:pPr>
              <w:rPr>
                <w:sz w:val="22"/>
                <w:szCs w:val="22"/>
              </w:rPr>
            </w:pP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Demonstraţia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exerciţiul personal, experimentul şi lucrul individual,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Studiul de caz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documentarea după diverse surse de informare,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observaţia proprie  </w:t>
            </w:r>
          </w:p>
          <w:p w:rsidR="00D022D8" w:rsidRDefault="00D022D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Reţetare, fişe de documentare Vase, ustensile, aparate, utilaje şi echipamente specifice bucătăriilor şi laboratoarelor de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patiserie şi cofetărie;</w:t>
            </w:r>
          </w:p>
          <w:p w:rsidR="00D022D8" w:rsidRDefault="00D022D8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2D8" w:rsidRDefault="00D022D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Întrebări, Chestionare,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Fişe test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Fişe de lucru, Teste de verificare a cunoştinţelor cu itemi 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Teme de lucru, Prezentare. 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Proiectul</w:t>
            </w:r>
          </w:p>
          <w:p w:rsidR="00D022D8" w:rsidRDefault="00D022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Studiul de caz</w:t>
            </w:r>
          </w:p>
          <w:p w:rsidR="00D022D8" w:rsidRDefault="00D022D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Portofoliul</w:t>
            </w:r>
          </w:p>
        </w:tc>
      </w:tr>
    </w:tbl>
    <w:p w:rsidR="00D022D8" w:rsidRDefault="00D022D8" w:rsidP="00D022D8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SPP –sapt.</w:t>
      </w:r>
      <w:r>
        <w:rPr>
          <w:sz w:val="22"/>
          <w:szCs w:val="22"/>
        </w:rPr>
        <w:t>8; SCOALA ALTFEL S25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B571E" w:rsidRDefault="00D022D8">
      <w:r>
        <w:t>Unităţile de rezultate ale învăţării URÎ sunt corelate cu unităţi de competenţă/ competenţe specifice conform tabelului de corelare din Standardul de Pregătire Profesională detaliat în anexa 4 la OMENCS nr. 4121/13.06.2016</w:t>
      </w:r>
    </w:p>
    <w:sectPr w:rsidR="001B571E" w:rsidSect="00D022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3C56"/>
    <w:multiLevelType w:val="hybridMultilevel"/>
    <w:tmpl w:val="BB6C99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5853BB"/>
    <w:multiLevelType w:val="hybridMultilevel"/>
    <w:tmpl w:val="CAFCDD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AC2"/>
    <w:rsid w:val="006076CE"/>
    <w:rsid w:val="008D0D10"/>
    <w:rsid w:val="00A56B2E"/>
    <w:rsid w:val="00D022D8"/>
    <w:rsid w:val="00DC3C8A"/>
    <w:rsid w:val="00E33AC2"/>
    <w:rsid w:val="00EE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D022D8"/>
    <w:pPr>
      <w:keepNext/>
      <w:ind w:firstLine="708"/>
      <w:jc w:val="center"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22D8"/>
    <w:rPr>
      <w:rFonts w:ascii="Times New Roman" w:eastAsia="Times New Roman" w:hAnsi="Times New Roman" w:cs="Times New Roman"/>
      <w:sz w:val="24"/>
      <w:szCs w:val="24"/>
      <w:u w:val="single"/>
      <w:lang w:val="ro-RO" w:eastAsia="ro-RO"/>
    </w:rPr>
  </w:style>
  <w:style w:type="paragraph" w:styleId="ListParagraph">
    <w:name w:val="List Paragraph"/>
    <w:basedOn w:val="Normal"/>
    <w:uiPriority w:val="34"/>
    <w:qFormat/>
    <w:rsid w:val="00D022D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D022D8"/>
    <w:pPr>
      <w:keepNext/>
      <w:ind w:firstLine="708"/>
      <w:jc w:val="center"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22D8"/>
    <w:rPr>
      <w:rFonts w:ascii="Times New Roman" w:eastAsia="Times New Roman" w:hAnsi="Times New Roman" w:cs="Times New Roman"/>
      <w:sz w:val="24"/>
      <w:szCs w:val="24"/>
      <w:u w:val="single"/>
      <w:lang w:val="ro-RO" w:eastAsia="ro-RO"/>
    </w:rPr>
  </w:style>
  <w:style w:type="paragraph" w:styleId="ListParagraph">
    <w:name w:val="List Paragraph"/>
    <w:basedOn w:val="Normal"/>
    <w:uiPriority w:val="34"/>
    <w:qFormat/>
    <w:rsid w:val="00D022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1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FF234-02E6-46F3-8048-37A50460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LuminitaClaudiu</dc:creator>
  <cp:keywords/>
  <dc:description/>
  <cp:lastModifiedBy>LuminitaClaudiu</cp:lastModifiedBy>
  <cp:revision>4</cp:revision>
  <dcterms:created xsi:type="dcterms:W3CDTF">2017-10-24T12:15:00Z</dcterms:created>
  <dcterms:modified xsi:type="dcterms:W3CDTF">2017-10-24T12:31:00Z</dcterms:modified>
</cp:coreProperties>
</file>