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A0" w:rsidRPr="00D72A44" w:rsidRDefault="007D43A0" w:rsidP="00C227BF">
      <w:pPr>
        <w:spacing w:line="360" w:lineRule="auto"/>
        <w:ind w:firstLine="720"/>
        <w:jc w:val="center"/>
        <w:rPr>
          <w:b/>
          <w:color w:val="000000"/>
        </w:rPr>
      </w:pPr>
      <w:r w:rsidRPr="00D72A44">
        <w:rPr>
          <w:b/>
          <w:color w:val="000000"/>
        </w:rPr>
        <w:t>Test</w:t>
      </w:r>
      <w:bookmarkStart w:id="0" w:name="_GoBack"/>
      <w:bookmarkEnd w:id="0"/>
    </w:p>
    <w:p w:rsidR="007D43A0" w:rsidRPr="00D72A44" w:rsidRDefault="007D43A0" w:rsidP="007D43A0">
      <w:pPr>
        <w:spacing w:line="360" w:lineRule="auto"/>
        <w:ind w:firstLine="720"/>
        <w:jc w:val="both"/>
        <w:rPr>
          <w:b/>
          <w:color w:val="000000"/>
        </w:rPr>
      </w:pPr>
      <w:r w:rsidRPr="00D72A44">
        <w:rPr>
          <w:b/>
          <w:bCs/>
        </w:rPr>
        <w:t xml:space="preserve">Classe : </w:t>
      </w:r>
      <w:r w:rsidRPr="00D72A44">
        <w:rPr>
          <w:b/>
          <w:color w:val="000000"/>
        </w:rPr>
        <w:t>VI</w:t>
      </w:r>
      <w:r w:rsidRPr="00D72A44">
        <w:rPr>
          <w:b/>
          <w:color w:val="000000"/>
          <w:vertAlign w:val="superscript"/>
        </w:rPr>
        <w:t>e</w:t>
      </w:r>
      <w:r>
        <w:rPr>
          <w:b/>
          <w:color w:val="000000"/>
        </w:rPr>
        <w:t xml:space="preserve"> </w:t>
      </w:r>
    </w:p>
    <w:p w:rsidR="007D43A0" w:rsidRPr="00D72A44" w:rsidRDefault="007D43A0" w:rsidP="007D43A0">
      <w:pPr>
        <w:spacing w:line="360" w:lineRule="auto"/>
        <w:ind w:firstLine="720"/>
        <w:jc w:val="both"/>
        <w:rPr>
          <w:color w:val="000000"/>
        </w:rPr>
      </w:pPr>
    </w:p>
    <w:p w:rsidR="007D43A0" w:rsidRDefault="007D43A0" w:rsidP="007D43A0">
      <w:pPr>
        <w:numPr>
          <w:ilvl w:val="0"/>
          <w:numId w:val="1"/>
        </w:numPr>
        <w:spacing w:line="360" w:lineRule="auto"/>
        <w:jc w:val="both"/>
        <w:rPr>
          <w:b/>
          <w:color w:val="000000"/>
        </w:rPr>
      </w:pPr>
      <w:r w:rsidRPr="00E7731E">
        <w:rPr>
          <w:b/>
          <w:color w:val="000000"/>
        </w:rPr>
        <w:t xml:space="preserve">Écrivez les verbes entre parenthèses au présent de l’indicatif. </w:t>
      </w:r>
    </w:p>
    <w:p w:rsidR="007D43A0" w:rsidRPr="00E7731E" w:rsidRDefault="007D43A0" w:rsidP="007D43A0">
      <w:pPr>
        <w:spacing w:line="360" w:lineRule="auto"/>
        <w:ind w:left="1440"/>
        <w:jc w:val="both"/>
        <w:rPr>
          <w:b/>
          <w:color w:val="000000"/>
        </w:rPr>
      </w:pP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Pendant les vacances, je ...... </w:t>
      </w:r>
      <w:r w:rsidRPr="00D72A44">
        <w:rPr>
          <w:bCs/>
          <w:lang w:val="ro-RO"/>
        </w:rPr>
        <w:t xml:space="preserve">à </w:t>
      </w:r>
      <w:r w:rsidRPr="00D72A44">
        <w:rPr>
          <w:bCs/>
        </w:rPr>
        <w:t>dix heures du matin. (se lever)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Elles ...... les cheveux tous les jours. (se laver)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Tu ...... tard. (se coucher)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Jules ...... pour aller à la piscine. (se dépêcher)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Elles ...... de bonne heure. (se réveiller)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Vous ...... dans le parc chaque soir. (se promener)</w:t>
      </w:r>
    </w:p>
    <w:p w:rsidR="007D43A0" w:rsidRPr="00D72A44" w:rsidRDefault="007D43A0" w:rsidP="007D43A0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 Elle ...... quand il fait la grimace. (s’amuser)</w:t>
      </w:r>
    </w:p>
    <w:p w:rsidR="007D43A0" w:rsidRPr="00D72A44" w:rsidRDefault="007D43A0" w:rsidP="007D43A0">
      <w:pPr>
        <w:spacing w:line="360" w:lineRule="auto"/>
        <w:ind w:firstLine="720"/>
        <w:jc w:val="right"/>
        <w:rPr>
          <w:bCs/>
        </w:rPr>
      </w:pPr>
      <w:r w:rsidRPr="00D72A44">
        <w:rPr>
          <w:bCs/>
        </w:rPr>
        <w:t>(0,25 x 8 = 2 p.)</w:t>
      </w:r>
    </w:p>
    <w:p w:rsidR="007D43A0" w:rsidRDefault="007D43A0" w:rsidP="007D43A0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E7731E">
        <w:rPr>
          <w:b/>
          <w:bCs/>
        </w:rPr>
        <w:t xml:space="preserve"> Voici les réponses ! Posez les bonnes questions :</w:t>
      </w:r>
    </w:p>
    <w:p w:rsidR="007D43A0" w:rsidRPr="00E7731E" w:rsidRDefault="007D43A0" w:rsidP="007D43A0">
      <w:pPr>
        <w:spacing w:line="360" w:lineRule="auto"/>
        <w:ind w:left="1440"/>
        <w:jc w:val="both"/>
        <w:rPr>
          <w:b/>
          <w:bCs/>
        </w:rPr>
      </w:pP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Oui, je me lave tous les jours.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Non, il ne s’amuse pas tous les week-ends.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Oui, nous nous préparons pour les activités du club.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Non, ils ne se couchent pas très tard.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Oui, je me dispute souvent avec mon frère.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Non, je ne m’habille pas avec un costume de sport.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Oui, nous nous levons tôt ce matin.</w:t>
      </w:r>
    </w:p>
    <w:p w:rsidR="007D43A0" w:rsidRPr="00D72A44" w:rsidRDefault="007D43A0" w:rsidP="007D43A0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D72A44">
        <w:rPr>
          <w:bCs/>
        </w:rPr>
        <w:t>Non, elle ne se souvient pas des grandes vacances.</w:t>
      </w:r>
    </w:p>
    <w:p w:rsidR="007D43A0" w:rsidRPr="00D72A44" w:rsidRDefault="007D43A0" w:rsidP="007D43A0">
      <w:pPr>
        <w:spacing w:line="360" w:lineRule="auto"/>
        <w:ind w:left="1440"/>
        <w:jc w:val="right"/>
        <w:rPr>
          <w:bCs/>
        </w:rPr>
      </w:pPr>
      <w:r w:rsidRPr="00D72A44">
        <w:rPr>
          <w:bCs/>
        </w:rPr>
        <w:t>(0,25 x 8 = 2 p.)</w:t>
      </w:r>
    </w:p>
    <w:p w:rsidR="007D43A0" w:rsidRPr="00D72A44" w:rsidRDefault="007D43A0" w:rsidP="007D43A0">
      <w:pPr>
        <w:spacing w:line="360" w:lineRule="auto"/>
        <w:ind w:firstLine="720"/>
        <w:jc w:val="both"/>
        <w:rPr>
          <w:bCs/>
          <w:color w:val="000000"/>
        </w:rPr>
      </w:pPr>
    </w:p>
    <w:p w:rsidR="007D43A0" w:rsidRPr="008534A6" w:rsidRDefault="007D43A0" w:rsidP="007D43A0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E7731E">
        <w:rPr>
          <w:b/>
          <w:bCs/>
          <w:color w:val="000000"/>
        </w:rPr>
        <w:t>Transformez selon le modèle :</w:t>
      </w:r>
    </w:p>
    <w:p w:rsidR="007D43A0" w:rsidRPr="00E7731E" w:rsidRDefault="007D43A0" w:rsidP="007D43A0">
      <w:pPr>
        <w:spacing w:line="360" w:lineRule="auto"/>
        <w:ind w:left="1440"/>
        <w:jc w:val="both"/>
        <w:rPr>
          <w:b/>
          <w:bCs/>
        </w:rPr>
      </w:pPr>
    </w:p>
    <w:tbl>
      <w:tblPr>
        <w:tblW w:w="8464" w:type="dxa"/>
        <w:tblInd w:w="914" w:type="dxa"/>
        <w:tblLook w:val="04A0" w:firstRow="1" w:lastRow="0" w:firstColumn="1" w:lastColumn="0" w:noHBand="0" w:noVBand="1"/>
      </w:tblPr>
      <w:tblGrid>
        <w:gridCol w:w="4232"/>
        <w:gridCol w:w="4232"/>
      </w:tblGrid>
      <w:tr w:rsidR="007D43A0" w:rsidRPr="00D72A44" w:rsidTr="00777148">
        <w:trPr>
          <w:trHeight w:val="370"/>
        </w:trPr>
        <w:tc>
          <w:tcPr>
            <w:tcW w:w="4232" w:type="dxa"/>
            <w:shd w:val="clear" w:color="auto" w:fill="auto"/>
          </w:tcPr>
          <w:p w:rsidR="007D43A0" w:rsidRPr="00D72A44" w:rsidRDefault="007D43A0" w:rsidP="00777148">
            <w:pPr>
              <w:spacing w:line="360" w:lineRule="auto"/>
              <w:jc w:val="both"/>
              <w:rPr>
                <w:bCs/>
                <w:i/>
                <w:color w:val="000000"/>
              </w:rPr>
            </w:pPr>
            <w:r w:rsidRPr="00D72A44">
              <w:rPr>
                <w:bCs/>
                <w:color w:val="000000"/>
              </w:rPr>
              <w:t xml:space="preserve">a). </w:t>
            </w:r>
            <w:r w:rsidRPr="00D72A44">
              <w:rPr>
                <w:bCs/>
                <w:i/>
                <w:color w:val="000000"/>
              </w:rPr>
              <w:t>Tu vas en ville.</w:t>
            </w:r>
          </w:p>
          <w:p w:rsidR="007D43A0" w:rsidRPr="00D72A44" w:rsidRDefault="007D43A0" w:rsidP="00777148">
            <w:p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i/>
                <w:color w:val="000000"/>
              </w:rPr>
              <w:t xml:space="preserve">     Va en ville !</w:t>
            </w:r>
          </w:p>
        </w:tc>
        <w:tc>
          <w:tcPr>
            <w:tcW w:w="4232" w:type="dxa"/>
            <w:shd w:val="clear" w:color="auto" w:fill="auto"/>
          </w:tcPr>
          <w:p w:rsidR="007D43A0" w:rsidRPr="00D72A44" w:rsidRDefault="007D43A0" w:rsidP="00777148">
            <w:pPr>
              <w:spacing w:line="360" w:lineRule="auto"/>
              <w:jc w:val="both"/>
              <w:rPr>
                <w:bCs/>
                <w:i/>
                <w:color w:val="000000"/>
              </w:rPr>
            </w:pPr>
            <w:r w:rsidRPr="00D72A44">
              <w:rPr>
                <w:bCs/>
                <w:color w:val="000000"/>
              </w:rPr>
              <w:t xml:space="preserve">b). </w:t>
            </w:r>
            <w:r w:rsidRPr="00D72A44">
              <w:rPr>
                <w:bCs/>
                <w:i/>
                <w:color w:val="000000"/>
              </w:rPr>
              <w:t>Va à la piscine !</w:t>
            </w:r>
          </w:p>
          <w:p w:rsidR="007D43A0" w:rsidRPr="00D72A44" w:rsidRDefault="007D43A0" w:rsidP="00777148">
            <w:p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i/>
                <w:color w:val="000000"/>
              </w:rPr>
              <w:t xml:space="preserve">      Ne va pas à la piscine !</w:t>
            </w:r>
          </w:p>
        </w:tc>
      </w:tr>
      <w:tr w:rsidR="007D43A0" w:rsidRPr="00D72A44" w:rsidTr="00777148">
        <w:trPr>
          <w:trHeight w:val="358"/>
        </w:trPr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Tu lis un roman.</w:t>
            </w:r>
          </w:p>
        </w:tc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Prenez cette rue !</w:t>
            </w:r>
          </w:p>
        </w:tc>
      </w:tr>
      <w:tr w:rsidR="007D43A0" w:rsidRPr="00D72A44" w:rsidTr="00777148">
        <w:trPr>
          <w:trHeight w:val="358"/>
        </w:trPr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Nous parlons espagnol.</w:t>
            </w:r>
          </w:p>
        </w:tc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Faisons nos devoirs !</w:t>
            </w:r>
          </w:p>
        </w:tc>
      </w:tr>
      <w:tr w:rsidR="007D43A0" w:rsidRPr="00D72A44" w:rsidTr="00777148">
        <w:trPr>
          <w:trHeight w:val="358"/>
        </w:trPr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lastRenderedPageBreak/>
              <w:t>Vous fermez la porte.</w:t>
            </w:r>
          </w:p>
        </w:tc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Invite Marcel chez toi !</w:t>
            </w:r>
          </w:p>
        </w:tc>
      </w:tr>
      <w:tr w:rsidR="007D43A0" w:rsidRPr="00D72A44" w:rsidTr="00777148">
        <w:trPr>
          <w:trHeight w:val="370"/>
        </w:trPr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Nous lisons le journal.</w:t>
            </w:r>
          </w:p>
        </w:tc>
        <w:tc>
          <w:tcPr>
            <w:tcW w:w="4232" w:type="dxa"/>
            <w:shd w:val="clear" w:color="auto" w:fill="auto"/>
          </w:tcPr>
          <w:p w:rsidR="007D43A0" w:rsidRPr="00D72A44" w:rsidRDefault="007D43A0" w:rsidP="007D43A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/>
              </w:rPr>
            </w:pPr>
            <w:r w:rsidRPr="00D72A44">
              <w:rPr>
                <w:bCs/>
                <w:color w:val="000000"/>
              </w:rPr>
              <w:t>Tournez à droite !</w:t>
            </w:r>
          </w:p>
        </w:tc>
      </w:tr>
    </w:tbl>
    <w:p w:rsidR="007D43A0" w:rsidRDefault="007D43A0" w:rsidP="007D43A0">
      <w:pPr>
        <w:spacing w:line="360" w:lineRule="auto"/>
        <w:ind w:firstLine="720"/>
        <w:jc w:val="right"/>
        <w:rPr>
          <w:bCs/>
        </w:rPr>
      </w:pPr>
      <w:r w:rsidRPr="00D72A44">
        <w:rPr>
          <w:bCs/>
        </w:rPr>
        <w:t>(0,25 x 8 = 2 p.)</w:t>
      </w:r>
    </w:p>
    <w:p w:rsidR="007D43A0" w:rsidRPr="00D72A44" w:rsidRDefault="007D43A0" w:rsidP="007D43A0">
      <w:pPr>
        <w:spacing w:line="360" w:lineRule="auto"/>
        <w:ind w:firstLine="720"/>
        <w:jc w:val="right"/>
        <w:rPr>
          <w:bCs/>
        </w:rPr>
      </w:pPr>
    </w:p>
    <w:p w:rsidR="007D43A0" w:rsidRPr="00E7731E" w:rsidRDefault="007D43A0" w:rsidP="007D43A0">
      <w:pPr>
        <w:numPr>
          <w:ilvl w:val="0"/>
          <w:numId w:val="1"/>
        </w:numPr>
        <w:spacing w:line="360" w:lineRule="auto"/>
        <w:jc w:val="both"/>
        <w:rPr>
          <w:b/>
          <w:bCs/>
          <w:color w:val="000000"/>
        </w:rPr>
      </w:pPr>
      <w:r w:rsidRPr="00E7731E">
        <w:rPr>
          <w:b/>
          <w:bCs/>
          <w:color w:val="000000"/>
        </w:rPr>
        <w:t xml:space="preserve">Voici la recette du gâteau au chocolat de Jeanne. Malheureusement, elle est en mauvais état. Notez de 1 à 12 pour aider Jeanne à reconstituer sa recette. 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Essayer d’obtenir une belle mousse blanche.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Choisissez quatre gros œufs.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Versez le chocolat dans le récipient et mélangez.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Puis, dans ce récipient, ajoutez du beurre et mélangez le tout.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Pendant ce temps, montez les blancs en neige.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Gardez les blancs et versez les jaunes dans le récipient. Mélangez encore.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D’abord versez du sucre et un peu de farine dans un récipient.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Dégustez froid ou tiède.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Ensuite, faites fondre des morceaux de chocolat noir.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Mélangez délicatement ces blancs avec le contenu du récipient.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Mettez au four thermostat 7.</w:t>
      </w:r>
    </w:p>
    <w:p w:rsidR="007D43A0" w:rsidRPr="00D72A44" w:rsidRDefault="007D43A0" w:rsidP="007D43A0">
      <w:pPr>
        <w:numPr>
          <w:ilvl w:val="0"/>
          <w:numId w:val="4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Cassez ces œufs et séparez les blancs des jaunes.</w:t>
      </w:r>
      <w:r w:rsidRPr="00D72A44">
        <w:rPr>
          <w:rStyle w:val="Referinnotdesubsol"/>
          <w:bCs/>
          <w:color w:val="000000"/>
        </w:rPr>
        <w:footnoteReference w:id="1"/>
      </w:r>
      <w:r w:rsidRPr="00D72A44">
        <w:rPr>
          <w:bCs/>
          <w:color w:val="000000"/>
        </w:rPr>
        <w:t xml:space="preserve">                                  (2 p.)</w:t>
      </w:r>
    </w:p>
    <w:p w:rsidR="007D43A0" w:rsidRPr="00D72A44" w:rsidRDefault="007D43A0" w:rsidP="007D43A0">
      <w:pPr>
        <w:spacing w:line="360" w:lineRule="auto"/>
        <w:ind w:firstLine="720"/>
        <w:jc w:val="both"/>
        <w:rPr>
          <w:b/>
          <w:bCs/>
        </w:rPr>
      </w:pPr>
    </w:p>
    <w:p w:rsidR="007D43A0" w:rsidRPr="00D72A44" w:rsidRDefault="007D43A0" w:rsidP="007D43A0">
      <w:pPr>
        <w:spacing w:line="360" w:lineRule="auto"/>
        <w:ind w:firstLine="720"/>
        <w:jc w:val="both"/>
      </w:pPr>
      <w:r w:rsidRPr="00D72A44">
        <w:rPr>
          <w:b/>
          <w:bCs/>
        </w:rPr>
        <w:t>Note</w:t>
      </w:r>
      <w:r w:rsidRPr="00D72A44">
        <w:rPr>
          <w:bCs/>
        </w:rPr>
        <w:t xml:space="preserve"> </w:t>
      </w:r>
      <w:r w:rsidRPr="00D72A44">
        <w:t>: On accorde 1 point d’office.</w:t>
      </w:r>
    </w:p>
    <w:p w:rsidR="007D43A0" w:rsidRPr="00D72A44" w:rsidRDefault="007D43A0" w:rsidP="007D43A0">
      <w:pPr>
        <w:spacing w:line="360" w:lineRule="auto"/>
        <w:ind w:firstLine="720"/>
        <w:jc w:val="both"/>
        <w:rPr>
          <w:b/>
        </w:rPr>
      </w:pPr>
      <w:r w:rsidRPr="00D72A44">
        <w:rPr>
          <w:b/>
          <w:bCs/>
        </w:rPr>
        <w:t xml:space="preserve">Total </w:t>
      </w:r>
      <w:r w:rsidRPr="00D72A44">
        <w:rPr>
          <w:b/>
        </w:rPr>
        <w:t>: 10 points</w:t>
      </w:r>
    </w:p>
    <w:p w:rsidR="009B6F47" w:rsidRDefault="009B6F47"/>
    <w:sectPr w:rsidR="009B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73" w:rsidRDefault="00137573" w:rsidP="007D43A0">
      <w:r>
        <w:separator/>
      </w:r>
    </w:p>
  </w:endnote>
  <w:endnote w:type="continuationSeparator" w:id="0">
    <w:p w:rsidR="00137573" w:rsidRDefault="00137573" w:rsidP="007D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73" w:rsidRDefault="00137573" w:rsidP="007D43A0">
      <w:r>
        <w:separator/>
      </w:r>
    </w:p>
  </w:footnote>
  <w:footnote w:type="continuationSeparator" w:id="0">
    <w:p w:rsidR="00137573" w:rsidRDefault="00137573" w:rsidP="007D43A0">
      <w:r>
        <w:continuationSeparator/>
      </w:r>
    </w:p>
  </w:footnote>
  <w:footnote w:id="1">
    <w:p w:rsidR="007D43A0" w:rsidRPr="00E7731E" w:rsidRDefault="007D43A0" w:rsidP="007D43A0">
      <w:pPr>
        <w:pStyle w:val="Textnotdesubsol"/>
        <w:rPr>
          <w:rFonts w:ascii="Times New Roman" w:hAnsi="Times New Roman"/>
        </w:rPr>
      </w:pPr>
      <w:r w:rsidRPr="00E7731E">
        <w:rPr>
          <w:rStyle w:val="Referinnotdesubsol"/>
          <w:rFonts w:ascii="Times New Roman" w:hAnsi="Times New Roman"/>
        </w:rPr>
        <w:footnoteRef/>
      </w:r>
      <w:r w:rsidRPr="00E7731E">
        <w:rPr>
          <w:rFonts w:ascii="Times New Roman" w:hAnsi="Times New Roman"/>
        </w:rPr>
        <w:t xml:space="preserve"> </w:t>
      </w:r>
      <w:proofErr w:type="spellStart"/>
      <w:r w:rsidRPr="00E7731E">
        <w:rPr>
          <w:rFonts w:ascii="Times New Roman" w:hAnsi="Times New Roman"/>
        </w:rPr>
        <w:t>Popa</w:t>
      </w:r>
      <w:proofErr w:type="spellEnd"/>
      <w:r w:rsidRPr="00E7731E">
        <w:rPr>
          <w:rFonts w:ascii="Times New Roman" w:hAnsi="Times New Roman"/>
        </w:rPr>
        <w:t xml:space="preserve"> Mariana, </w:t>
      </w:r>
      <w:proofErr w:type="spellStart"/>
      <w:r w:rsidRPr="00E7731E">
        <w:rPr>
          <w:rFonts w:ascii="Times New Roman" w:hAnsi="Times New Roman"/>
          <w:i/>
        </w:rPr>
        <w:t>Limba</w:t>
      </w:r>
      <w:proofErr w:type="spellEnd"/>
      <w:r w:rsidRPr="00E7731E">
        <w:rPr>
          <w:rFonts w:ascii="Times New Roman" w:hAnsi="Times New Roman"/>
          <w:i/>
        </w:rPr>
        <w:t xml:space="preserve"> </w:t>
      </w:r>
      <w:proofErr w:type="spellStart"/>
      <w:r w:rsidRPr="00E7731E">
        <w:rPr>
          <w:rFonts w:ascii="Times New Roman" w:hAnsi="Times New Roman"/>
          <w:i/>
        </w:rPr>
        <w:t>franceză</w:t>
      </w:r>
      <w:proofErr w:type="spellEnd"/>
      <w:r w:rsidRPr="00E7731E">
        <w:rPr>
          <w:rFonts w:ascii="Times New Roman" w:hAnsi="Times New Roman"/>
          <w:i/>
        </w:rPr>
        <w:t xml:space="preserve"> – </w:t>
      </w:r>
      <w:proofErr w:type="spellStart"/>
      <w:r w:rsidRPr="00E7731E">
        <w:rPr>
          <w:rFonts w:ascii="Times New Roman" w:hAnsi="Times New Roman"/>
          <w:i/>
        </w:rPr>
        <w:t>Caiet</w:t>
      </w:r>
      <w:proofErr w:type="spellEnd"/>
      <w:r w:rsidRPr="00E7731E">
        <w:rPr>
          <w:rFonts w:ascii="Times New Roman" w:hAnsi="Times New Roman"/>
          <w:i/>
        </w:rPr>
        <w:t xml:space="preserve"> </w:t>
      </w:r>
      <w:proofErr w:type="spellStart"/>
      <w:r w:rsidRPr="00E7731E">
        <w:rPr>
          <w:rFonts w:ascii="Times New Roman" w:hAnsi="Times New Roman"/>
          <w:i/>
        </w:rPr>
        <w:t>pentru</w:t>
      </w:r>
      <w:proofErr w:type="spellEnd"/>
      <w:r w:rsidRPr="00E7731E">
        <w:rPr>
          <w:rFonts w:ascii="Times New Roman" w:hAnsi="Times New Roman"/>
          <w:i/>
        </w:rPr>
        <w:t xml:space="preserve"> </w:t>
      </w:r>
      <w:proofErr w:type="spellStart"/>
      <w:r w:rsidRPr="00E7731E">
        <w:rPr>
          <w:rFonts w:ascii="Times New Roman" w:hAnsi="Times New Roman"/>
          <w:i/>
        </w:rPr>
        <w:t>clasa</w:t>
      </w:r>
      <w:proofErr w:type="spellEnd"/>
      <w:r w:rsidRPr="00E7731E">
        <w:rPr>
          <w:rFonts w:ascii="Times New Roman" w:hAnsi="Times New Roman"/>
          <w:i/>
        </w:rPr>
        <w:t xml:space="preserve"> a </w:t>
      </w:r>
      <w:proofErr w:type="spellStart"/>
      <w:r w:rsidRPr="00E7731E">
        <w:rPr>
          <w:rFonts w:ascii="Times New Roman" w:hAnsi="Times New Roman"/>
          <w:i/>
        </w:rPr>
        <w:t>VI-a</w:t>
      </w:r>
      <w:proofErr w:type="spellEnd"/>
      <w:r w:rsidRPr="00E7731E">
        <w:rPr>
          <w:rFonts w:ascii="Times New Roman" w:hAnsi="Times New Roman"/>
          <w:i/>
        </w:rPr>
        <w:t xml:space="preserve"> L1 </w:t>
      </w:r>
      <w:proofErr w:type="spellStart"/>
      <w:r w:rsidRPr="00E7731E">
        <w:rPr>
          <w:rFonts w:ascii="Times New Roman" w:hAnsi="Times New Roman"/>
          <w:i/>
        </w:rPr>
        <w:t>și</w:t>
      </w:r>
      <w:proofErr w:type="spellEnd"/>
      <w:r w:rsidRPr="00E7731E">
        <w:rPr>
          <w:rFonts w:ascii="Times New Roman" w:hAnsi="Times New Roman"/>
          <w:i/>
        </w:rPr>
        <w:t xml:space="preserve"> L2, </w:t>
      </w:r>
      <w:r w:rsidRPr="00E7731E">
        <w:rPr>
          <w:rFonts w:ascii="Times New Roman" w:hAnsi="Times New Roman"/>
        </w:rPr>
        <w:t xml:space="preserve">Art </w:t>
      </w:r>
      <w:proofErr w:type="spellStart"/>
      <w:r w:rsidRPr="00E7731E">
        <w:rPr>
          <w:rFonts w:ascii="Times New Roman" w:hAnsi="Times New Roman"/>
        </w:rPr>
        <w:t>Grup</w:t>
      </w:r>
      <w:proofErr w:type="spellEnd"/>
      <w:r w:rsidRPr="00E7731E">
        <w:rPr>
          <w:rFonts w:ascii="Times New Roman" w:hAnsi="Times New Roman"/>
        </w:rPr>
        <w:t xml:space="preserve"> Editorial, </w:t>
      </w:r>
      <w:proofErr w:type="spellStart"/>
      <w:r w:rsidRPr="00E7731E">
        <w:rPr>
          <w:rFonts w:ascii="Times New Roman" w:hAnsi="Times New Roman"/>
        </w:rPr>
        <w:t>București</w:t>
      </w:r>
      <w:proofErr w:type="spellEnd"/>
      <w:r w:rsidRPr="00E7731E">
        <w:rPr>
          <w:rFonts w:ascii="Times New Roman" w:hAnsi="Times New Roman"/>
        </w:rPr>
        <w:t>, 2013,  p.100.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533A6"/>
    <w:multiLevelType w:val="hybridMultilevel"/>
    <w:tmpl w:val="4350B15E"/>
    <w:lvl w:ilvl="0" w:tplc="21A2A252">
      <w:start w:val="8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47D62F7E"/>
    <w:multiLevelType w:val="hybridMultilevel"/>
    <w:tmpl w:val="8F263448"/>
    <w:lvl w:ilvl="0" w:tplc="B18839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A20EC9"/>
    <w:multiLevelType w:val="hybridMultilevel"/>
    <w:tmpl w:val="A314E4C6"/>
    <w:lvl w:ilvl="0" w:tplc="6F7A3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464388"/>
    <w:multiLevelType w:val="hybridMultilevel"/>
    <w:tmpl w:val="46BCFF66"/>
    <w:lvl w:ilvl="0" w:tplc="21A2A252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A0"/>
    <w:rsid w:val="00137573"/>
    <w:rsid w:val="007D43A0"/>
    <w:rsid w:val="009B6F47"/>
    <w:rsid w:val="00B065D1"/>
    <w:rsid w:val="00C2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notdesubsol">
    <w:name w:val="footnote reference"/>
    <w:semiHidden/>
    <w:rsid w:val="007D43A0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unhideWhenUsed/>
    <w:rsid w:val="007D43A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7D43A0"/>
    <w:rPr>
      <w:rFonts w:ascii="Calibri" w:eastAsia="Calibri" w:hAnsi="Calibri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notdesubsol">
    <w:name w:val="footnote reference"/>
    <w:semiHidden/>
    <w:rsid w:val="007D43A0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unhideWhenUsed/>
    <w:rsid w:val="007D43A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7D43A0"/>
    <w:rPr>
      <w:rFonts w:ascii="Calibri" w:eastAsia="Calibri" w:hAnsi="Calibri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B</dc:creator>
  <cp:lastModifiedBy>ANAMARIA B</cp:lastModifiedBy>
  <cp:revision>2</cp:revision>
  <dcterms:created xsi:type="dcterms:W3CDTF">2019-08-04T12:24:00Z</dcterms:created>
  <dcterms:modified xsi:type="dcterms:W3CDTF">2019-08-04T12:38:00Z</dcterms:modified>
</cp:coreProperties>
</file>