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0362A" w:rsidRDefault="00D0362A" w:rsidP="00D0362A">
      <w:pPr>
        <w:spacing w:before="113" w:after="113" w:line="240" w:lineRule="auto"/>
        <w:jc w:val="center"/>
        <w:outlineLvl w:val="2"/>
        <w:rPr>
          <w:rStyle w:val="l7"/>
          <w:rFonts w:ascii="Times New Roman" w:hAnsi="Times New Roman" w:cs="Times New Roman"/>
          <w:b/>
          <w:bCs/>
          <w:spacing w:val="15"/>
          <w:sz w:val="32"/>
          <w:szCs w:val="32"/>
          <w:bdr w:val="none" w:sz="0" w:space="0" w:color="auto" w:frame="1"/>
          <w:shd w:val="clear" w:color="auto" w:fill="FFFFFF"/>
        </w:rPr>
      </w:pPr>
    </w:p>
    <w:p w:rsidR="00D0362A" w:rsidRDefault="00D0362A" w:rsidP="00D0362A">
      <w:pPr>
        <w:spacing w:before="113" w:after="113" w:line="240" w:lineRule="auto"/>
        <w:jc w:val="center"/>
        <w:outlineLvl w:val="2"/>
        <w:rPr>
          <w:rStyle w:val="l7"/>
          <w:rFonts w:ascii="Times New Roman" w:hAnsi="Times New Roman" w:cs="Times New Roman"/>
          <w:b/>
          <w:bCs/>
          <w:spacing w:val="15"/>
          <w:sz w:val="32"/>
          <w:szCs w:val="32"/>
          <w:bdr w:val="none" w:sz="0" w:space="0" w:color="auto" w:frame="1"/>
          <w:shd w:val="clear" w:color="auto" w:fill="FFFFFF"/>
        </w:rPr>
      </w:pPr>
    </w:p>
    <w:p w:rsidR="00D0362A" w:rsidRDefault="00D0362A" w:rsidP="00D0362A">
      <w:pPr>
        <w:spacing w:before="113" w:after="113" w:line="240" w:lineRule="auto"/>
        <w:jc w:val="center"/>
        <w:outlineLvl w:val="2"/>
        <w:rPr>
          <w:rStyle w:val="l7"/>
          <w:rFonts w:ascii="Times New Roman" w:hAnsi="Times New Roman" w:cs="Times New Roman"/>
          <w:b/>
          <w:bCs/>
          <w:spacing w:val="15"/>
          <w:sz w:val="32"/>
          <w:szCs w:val="32"/>
          <w:bdr w:val="none" w:sz="0" w:space="0" w:color="auto" w:frame="1"/>
          <w:shd w:val="clear" w:color="auto" w:fill="FFFFFF"/>
        </w:rPr>
      </w:pPr>
    </w:p>
    <w:p w:rsidR="00D0362A" w:rsidRDefault="00D0362A" w:rsidP="00D0362A">
      <w:pPr>
        <w:spacing w:before="113" w:after="113" w:line="240" w:lineRule="auto"/>
        <w:jc w:val="center"/>
        <w:outlineLvl w:val="2"/>
        <w:rPr>
          <w:rStyle w:val="l7"/>
          <w:rFonts w:ascii="Times New Roman" w:hAnsi="Times New Roman" w:cs="Times New Roman"/>
          <w:b/>
          <w:bCs/>
          <w:spacing w:val="15"/>
          <w:sz w:val="32"/>
          <w:szCs w:val="32"/>
          <w:bdr w:val="none" w:sz="0" w:space="0" w:color="auto" w:frame="1"/>
          <w:shd w:val="clear" w:color="auto" w:fill="FFFFFF"/>
        </w:rPr>
      </w:pPr>
    </w:p>
    <w:p w:rsidR="00D0362A" w:rsidRDefault="00D0362A" w:rsidP="00D0362A">
      <w:pPr>
        <w:spacing w:before="113" w:after="113" w:line="240" w:lineRule="auto"/>
        <w:jc w:val="center"/>
        <w:outlineLvl w:val="2"/>
        <w:rPr>
          <w:rStyle w:val="l7"/>
          <w:rFonts w:ascii="Times New Roman" w:hAnsi="Times New Roman" w:cs="Times New Roman"/>
          <w:b/>
          <w:bCs/>
          <w:spacing w:val="15"/>
          <w:sz w:val="32"/>
          <w:szCs w:val="32"/>
          <w:bdr w:val="none" w:sz="0" w:space="0" w:color="auto" w:frame="1"/>
          <w:shd w:val="clear" w:color="auto" w:fill="FFFFFF"/>
        </w:rPr>
      </w:pPr>
    </w:p>
    <w:p w:rsidR="00D0362A" w:rsidRDefault="00D0362A" w:rsidP="00D0362A">
      <w:pPr>
        <w:spacing w:before="113" w:after="113" w:line="240" w:lineRule="auto"/>
        <w:jc w:val="center"/>
        <w:outlineLvl w:val="2"/>
        <w:rPr>
          <w:rStyle w:val="l7"/>
          <w:rFonts w:ascii="Times New Roman" w:hAnsi="Times New Roman" w:cs="Times New Roman"/>
          <w:b/>
          <w:bCs/>
          <w:spacing w:val="15"/>
          <w:sz w:val="32"/>
          <w:szCs w:val="32"/>
          <w:bdr w:val="none" w:sz="0" w:space="0" w:color="auto" w:frame="1"/>
          <w:shd w:val="clear" w:color="auto" w:fill="FFFFFF"/>
        </w:rPr>
      </w:pPr>
    </w:p>
    <w:p w:rsidR="00D0362A" w:rsidRDefault="00D0362A" w:rsidP="00D0362A">
      <w:pPr>
        <w:spacing w:before="113" w:after="113" w:line="240" w:lineRule="auto"/>
        <w:jc w:val="center"/>
        <w:outlineLvl w:val="2"/>
        <w:rPr>
          <w:rStyle w:val="l7"/>
          <w:rFonts w:ascii="Times New Roman" w:hAnsi="Times New Roman" w:cs="Times New Roman"/>
          <w:b/>
          <w:bCs/>
          <w:spacing w:val="15"/>
          <w:sz w:val="32"/>
          <w:szCs w:val="32"/>
          <w:bdr w:val="none" w:sz="0" w:space="0" w:color="auto" w:frame="1"/>
          <w:shd w:val="clear" w:color="auto" w:fill="FFFFFF"/>
        </w:rPr>
      </w:pPr>
    </w:p>
    <w:p w:rsidR="00D0362A" w:rsidRDefault="00D0362A" w:rsidP="00D0362A">
      <w:pPr>
        <w:spacing w:before="113" w:after="113" w:line="240" w:lineRule="auto"/>
        <w:jc w:val="center"/>
        <w:outlineLvl w:val="2"/>
        <w:rPr>
          <w:rStyle w:val="l7"/>
          <w:rFonts w:ascii="Times New Roman" w:hAnsi="Times New Roman" w:cs="Times New Roman"/>
          <w:b/>
          <w:bCs/>
          <w:spacing w:val="15"/>
          <w:sz w:val="32"/>
          <w:szCs w:val="32"/>
          <w:bdr w:val="none" w:sz="0" w:space="0" w:color="auto" w:frame="1"/>
          <w:shd w:val="clear" w:color="auto" w:fill="FFFFFF"/>
        </w:rPr>
      </w:pPr>
    </w:p>
    <w:p w:rsidR="00E54672" w:rsidRDefault="00E54672" w:rsidP="00E54672">
      <w:pPr>
        <w:spacing w:before="113" w:after="113" w:line="240" w:lineRule="auto"/>
        <w:outlineLvl w:val="2"/>
        <w:rPr>
          <w:rStyle w:val="l7"/>
          <w:rFonts w:ascii="Times New Roman" w:hAnsi="Times New Roman" w:cs="Times New Roman"/>
          <w:b/>
          <w:spacing w:val="15"/>
          <w:sz w:val="36"/>
          <w:szCs w:val="36"/>
          <w:bdr w:val="none" w:sz="0" w:space="0" w:color="auto" w:frame="1"/>
          <w:shd w:val="clear" w:color="auto" w:fill="FFFFFF"/>
        </w:rPr>
      </w:pPr>
    </w:p>
    <w:p w:rsidR="00E54672" w:rsidRDefault="00E54672" w:rsidP="00E54672">
      <w:pPr>
        <w:spacing w:before="113" w:after="113" w:line="240" w:lineRule="auto"/>
        <w:outlineLvl w:val="2"/>
        <w:rPr>
          <w:rStyle w:val="l7"/>
          <w:rFonts w:ascii="Times New Roman" w:hAnsi="Times New Roman" w:cs="Times New Roman"/>
          <w:b/>
          <w:spacing w:val="15"/>
          <w:sz w:val="36"/>
          <w:szCs w:val="36"/>
          <w:bdr w:val="none" w:sz="0" w:space="0" w:color="auto" w:frame="1"/>
          <w:shd w:val="clear" w:color="auto" w:fill="FFFFFF"/>
        </w:rPr>
      </w:pPr>
    </w:p>
    <w:p w:rsidR="00E54672" w:rsidRDefault="00E54672" w:rsidP="00E54672">
      <w:pPr>
        <w:spacing w:before="113" w:after="113" w:line="240" w:lineRule="auto"/>
        <w:outlineLvl w:val="2"/>
        <w:rPr>
          <w:rStyle w:val="l7"/>
          <w:rFonts w:ascii="Times New Roman" w:hAnsi="Times New Roman" w:cs="Times New Roman"/>
          <w:b/>
          <w:spacing w:val="15"/>
          <w:sz w:val="36"/>
          <w:szCs w:val="36"/>
          <w:bdr w:val="none" w:sz="0" w:space="0" w:color="auto" w:frame="1"/>
          <w:shd w:val="clear" w:color="auto" w:fill="FFFFFF"/>
        </w:rPr>
      </w:pPr>
    </w:p>
    <w:p w:rsidR="00D0362A" w:rsidRDefault="00E54672" w:rsidP="00B14BC4">
      <w:pPr>
        <w:spacing w:before="113" w:after="113" w:line="240" w:lineRule="auto"/>
        <w:jc w:val="center"/>
        <w:outlineLvl w:val="2"/>
        <w:rPr>
          <w:rStyle w:val="l7"/>
          <w:rFonts w:ascii="Times New Roman" w:hAnsi="Times New Roman" w:cs="Times New Roman"/>
          <w:b/>
          <w:spacing w:val="15"/>
          <w:sz w:val="36"/>
          <w:szCs w:val="36"/>
          <w:bdr w:val="none" w:sz="0" w:space="0" w:color="auto" w:frame="1"/>
          <w:shd w:val="clear" w:color="auto" w:fill="FFFFFF"/>
        </w:rPr>
      </w:pPr>
      <w:r>
        <w:rPr>
          <w:rStyle w:val="l7"/>
          <w:rFonts w:ascii="Times New Roman" w:hAnsi="Times New Roman" w:cs="Times New Roman"/>
          <w:b/>
          <w:spacing w:val="15"/>
          <w:sz w:val="36"/>
          <w:szCs w:val="36"/>
          <w:bdr w:val="none" w:sz="0" w:space="0" w:color="auto" w:frame="1"/>
          <w:shd w:val="clear" w:color="auto" w:fill="FFFFFF"/>
        </w:rPr>
        <w:t>FACILITAREA ACCESULUI LA CALCULATOR PENTRU COPIII CU NEVOI SPECIALE</w:t>
      </w:r>
    </w:p>
    <w:p w:rsidR="00E54672" w:rsidRPr="00877560" w:rsidRDefault="00E54672" w:rsidP="00E54672">
      <w:pPr>
        <w:spacing w:before="113" w:after="113" w:line="240" w:lineRule="auto"/>
        <w:jc w:val="right"/>
        <w:outlineLvl w:val="2"/>
        <w:rPr>
          <w:rFonts w:ascii="Times New Roman" w:eastAsia="Times New Roman" w:hAnsi="Times New Roman" w:cs="Times New Roman"/>
          <w:b/>
          <w:bCs/>
          <w:sz w:val="36"/>
          <w:szCs w:val="36"/>
        </w:rPr>
      </w:pPr>
      <w:r>
        <w:rPr>
          <w:rStyle w:val="l7"/>
          <w:rFonts w:ascii="Times New Roman" w:hAnsi="Times New Roman" w:cs="Times New Roman"/>
          <w:b/>
          <w:spacing w:val="15"/>
          <w:sz w:val="36"/>
          <w:szCs w:val="36"/>
          <w:bdr w:val="none" w:sz="0" w:space="0" w:color="auto" w:frame="1"/>
          <w:shd w:val="clear" w:color="auto" w:fill="FFFFFF"/>
        </w:rPr>
        <w:t>Autor: Prof. Cercel Ana Maria</w:t>
      </w:r>
    </w:p>
    <w:p w:rsidR="00D0362A" w:rsidRPr="007C0430" w:rsidRDefault="00D0362A" w:rsidP="00D0362A">
      <w:pPr>
        <w:spacing w:before="113" w:after="113" w:line="264" w:lineRule="atLeast"/>
        <w:jc w:val="both"/>
        <w:outlineLvl w:val="2"/>
        <w:rPr>
          <w:rFonts w:ascii="Times New Roman" w:eastAsia="Times New Roman" w:hAnsi="Times New Roman" w:cs="Times New Roman"/>
          <w:b/>
          <w:bCs/>
          <w:sz w:val="24"/>
          <w:szCs w:val="24"/>
        </w:rPr>
      </w:pPr>
    </w:p>
    <w:p w:rsidR="00D0362A" w:rsidRDefault="00D0362A" w:rsidP="00D0362A">
      <w:pPr>
        <w:spacing w:before="113" w:after="113" w:line="264" w:lineRule="atLeast"/>
        <w:jc w:val="both"/>
        <w:outlineLvl w:val="2"/>
        <w:rPr>
          <w:rFonts w:ascii="Times New Roman" w:eastAsia="Times New Roman" w:hAnsi="Times New Roman" w:cs="Times New Roman"/>
          <w:b/>
          <w:bCs/>
          <w:sz w:val="24"/>
          <w:szCs w:val="24"/>
        </w:rPr>
      </w:pPr>
    </w:p>
    <w:p w:rsidR="00D0362A" w:rsidRDefault="00D0362A" w:rsidP="00D0362A">
      <w:pPr>
        <w:spacing w:before="113" w:after="113" w:line="264" w:lineRule="atLeast"/>
        <w:jc w:val="both"/>
        <w:outlineLvl w:val="2"/>
        <w:rPr>
          <w:rFonts w:ascii="Times New Roman" w:eastAsia="Times New Roman" w:hAnsi="Times New Roman" w:cs="Times New Roman"/>
          <w:b/>
          <w:bCs/>
          <w:sz w:val="24"/>
          <w:szCs w:val="24"/>
        </w:rPr>
      </w:pPr>
    </w:p>
    <w:p w:rsidR="00D0362A" w:rsidRDefault="00D0362A" w:rsidP="00D0362A">
      <w:pPr>
        <w:spacing w:before="113" w:after="113" w:line="264" w:lineRule="atLeast"/>
        <w:jc w:val="both"/>
        <w:outlineLvl w:val="2"/>
        <w:rPr>
          <w:rFonts w:ascii="Times New Roman" w:eastAsia="Times New Roman" w:hAnsi="Times New Roman" w:cs="Times New Roman"/>
          <w:b/>
          <w:bCs/>
          <w:sz w:val="24"/>
          <w:szCs w:val="24"/>
        </w:rPr>
      </w:pPr>
    </w:p>
    <w:p w:rsidR="00E54672" w:rsidRDefault="00E54672" w:rsidP="00D0362A">
      <w:pPr>
        <w:spacing w:before="113" w:after="113" w:line="264" w:lineRule="atLeast"/>
        <w:jc w:val="both"/>
        <w:outlineLvl w:val="2"/>
        <w:rPr>
          <w:rFonts w:ascii="Times New Roman" w:eastAsia="Times New Roman" w:hAnsi="Times New Roman" w:cs="Times New Roman"/>
          <w:b/>
          <w:bCs/>
          <w:sz w:val="24"/>
          <w:szCs w:val="24"/>
        </w:rPr>
      </w:pPr>
    </w:p>
    <w:p w:rsidR="00D0362A" w:rsidRDefault="00D0362A" w:rsidP="00D0362A">
      <w:pPr>
        <w:spacing w:before="113" w:after="113" w:line="264" w:lineRule="atLeast"/>
        <w:jc w:val="both"/>
        <w:outlineLvl w:val="2"/>
        <w:rPr>
          <w:rFonts w:ascii="Times New Roman" w:eastAsia="Times New Roman" w:hAnsi="Times New Roman" w:cs="Times New Roman"/>
          <w:b/>
          <w:bCs/>
          <w:sz w:val="24"/>
          <w:szCs w:val="24"/>
        </w:rPr>
      </w:pPr>
    </w:p>
    <w:p w:rsidR="00B14BC4" w:rsidRDefault="00B14BC4" w:rsidP="00D0362A">
      <w:pPr>
        <w:spacing w:before="113" w:after="113" w:line="264" w:lineRule="atLeast"/>
        <w:jc w:val="both"/>
        <w:outlineLvl w:val="2"/>
        <w:rPr>
          <w:rFonts w:ascii="Times New Roman" w:eastAsia="Times New Roman" w:hAnsi="Times New Roman" w:cs="Times New Roman"/>
          <w:b/>
          <w:bCs/>
          <w:sz w:val="24"/>
          <w:szCs w:val="24"/>
        </w:rPr>
      </w:pPr>
    </w:p>
    <w:p w:rsidR="00B14BC4" w:rsidRDefault="00B14BC4" w:rsidP="00D0362A">
      <w:pPr>
        <w:spacing w:before="113" w:after="113" w:line="264" w:lineRule="atLeast"/>
        <w:jc w:val="both"/>
        <w:outlineLvl w:val="2"/>
        <w:rPr>
          <w:rFonts w:ascii="Times New Roman" w:eastAsia="Times New Roman" w:hAnsi="Times New Roman" w:cs="Times New Roman"/>
          <w:b/>
          <w:bCs/>
          <w:sz w:val="24"/>
          <w:szCs w:val="24"/>
        </w:rPr>
      </w:pPr>
    </w:p>
    <w:p w:rsidR="00B14BC4" w:rsidRDefault="00B14BC4" w:rsidP="00D0362A">
      <w:pPr>
        <w:spacing w:before="113" w:after="113" w:line="264" w:lineRule="atLeast"/>
        <w:jc w:val="both"/>
        <w:outlineLvl w:val="2"/>
        <w:rPr>
          <w:rFonts w:ascii="Times New Roman" w:eastAsia="Times New Roman" w:hAnsi="Times New Roman" w:cs="Times New Roman"/>
          <w:b/>
          <w:bCs/>
          <w:sz w:val="24"/>
          <w:szCs w:val="24"/>
        </w:rPr>
      </w:pPr>
    </w:p>
    <w:p w:rsidR="00B14BC4" w:rsidRDefault="00B14BC4" w:rsidP="00D0362A">
      <w:pPr>
        <w:spacing w:before="113" w:after="113" w:line="264" w:lineRule="atLeast"/>
        <w:jc w:val="both"/>
        <w:outlineLvl w:val="2"/>
        <w:rPr>
          <w:rFonts w:ascii="Times New Roman" w:eastAsia="Times New Roman" w:hAnsi="Times New Roman" w:cs="Times New Roman"/>
          <w:b/>
          <w:bCs/>
          <w:sz w:val="24"/>
          <w:szCs w:val="24"/>
        </w:rPr>
      </w:pPr>
    </w:p>
    <w:p w:rsidR="00B14BC4" w:rsidRDefault="00B14BC4" w:rsidP="00D0362A">
      <w:pPr>
        <w:spacing w:before="113" w:after="113" w:line="264" w:lineRule="atLeast"/>
        <w:jc w:val="both"/>
        <w:outlineLvl w:val="2"/>
        <w:rPr>
          <w:rFonts w:ascii="Times New Roman" w:eastAsia="Times New Roman" w:hAnsi="Times New Roman" w:cs="Times New Roman"/>
          <w:b/>
          <w:bCs/>
          <w:sz w:val="24"/>
          <w:szCs w:val="24"/>
        </w:rPr>
      </w:pPr>
    </w:p>
    <w:p w:rsidR="00B14BC4" w:rsidRDefault="00B14BC4" w:rsidP="00D0362A">
      <w:pPr>
        <w:spacing w:before="113" w:after="113" w:line="264" w:lineRule="atLeast"/>
        <w:jc w:val="both"/>
        <w:outlineLvl w:val="2"/>
        <w:rPr>
          <w:rFonts w:ascii="Times New Roman" w:eastAsia="Times New Roman" w:hAnsi="Times New Roman" w:cs="Times New Roman"/>
          <w:b/>
          <w:bCs/>
          <w:sz w:val="24"/>
          <w:szCs w:val="24"/>
        </w:rPr>
      </w:pPr>
    </w:p>
    <w:p w:rsidR="00B14BC4" w:rsidRDefault="00B14BC4" w:rsidP="00D0362A">
      <w:pPr>
        <w:spacing w:before="113" w:after="113" w:line="264" w:lineRule="atLeast"/>
        <w:jc w:val="both"/>
        <w:outlineLvl w:val="2"/>
        <w:rPr>
          <w:rFonts w:ascii="Times New Roman" w:eastAsia="Times New Roman" w:hAnsi="Times New Roman" w:cs="Times New Roman"/>
          <w:b/>
          <w:bCs/>
          <w:sz w:val="24"/>
          <w:szCs w:val="24"/>
        </w:rPr>
      </w:pPr>
    </w:p>
    <w:p w:rsidR="00B14BC4" w:rsidRDefault="00B14BC4" w:rsidP="00D0362A">
      <w:pPr>
        <w:spacing w:before="113" w:after="113" w:line="264" w:lineRule="atLeast"/>
        <w:jc w:val="both"/>
        <w:outlineLvl w:val="2"/>
        <w:rPr>
          <w:rFonts w:ascii="Times New Roman" w:eastAsia="Times New Roman" w:hAnsi="Times New Roman" w:cs="Times New Roman"/>
          <w:b/>
          <w:bCs/>
          <w:sz w:val="24"/>
          <w:szCs w:val="24"/>
        </w:rPr>
      </w:pPr>
    </w:p>
    <w:p w:rsidR="00D0362A" w:rsidRDefault="00D0362A" w:rsidP="00D0362A">
      <w:pPr>
        <w:spacing w:before="113" w:after="113" w:line="264" w:lineRule="atLeast"/>
        <w:jc w:val="both"/>
        <w:outlineLvl w:val="2"/>
        <w:rPr>
          <w:rFonts w:ascii="Times New Roman" w:eastAsia="Times New Roman" w:hAnsi="Times New Roman" w:cs="Times New Roman"/>
          <w:b/>
          <w:bCs/>
          <w:sz w:val="24"/>
          <w:szCs w:val="24"/>
        </w:rPr>
      </w:pPr>
    </w:p>
    <w:p w:rsidR="00877560" w:rsidRPr="00FF5EDC" w:rsidRDefault="00877560" w:rsidP="00FF5EDC">
      <w:pPr>
        <w:jc w:val="center"/>
        <w:rPr>
          <w:rFonts w:ascii="Times New Roman" w:hAnsi="Times New Roman" w:cs="Times New Roman"/>
          <w:b/>
          <w:sz w:val="28"/>
          <w:szCs w:val="28"/>
        </w:rPr>
      </w:pPr>
      <w:r w:rsidRPr="00FF5EDC">
        <w:rPr>
          <w:rFonts w:ascii="Times New Roman" w:hAnsi="Times New Roman" w:cs="Times New Roman"/>
          <w:b/>
          <w:sz w:val="28"/>
          <w:szCs w:val="28"/>
        </w:rPr>
        <w:lastRenderedPageBreak/>
        <w:t>CUPRINS</w:t>
      </w:r>
      <w:bookmarkStart w:id="0" w:name="_GoBack"/>
      <w:bookmarkEnd w:id="0"/>
    </w:p>
    <w:p w:rsidR="00B14BC4" w:rsidRDefault="00877560">
      <w:pPr>
        <w:pStyle w:val="TOC1"/>
        <w:tabs>
          <w:tab w:val="right" w:leader="dot" w:pos="9350"/>
        </w:tabs>
        <w:rPr>
          <w:rFonts w:eastAsiaTheme="minorEastAsia"/>
          <w:b w:val="0"/>
          <w:noProof/>
          <w:sz w:val="22"/>
          <w:lang w:val="en-US"/>
        </w:rPr>
      </w:pPr>
      <w:r>
        <w:rPr>
          <w:bCs/>
          <w:lang w:val="it-IT"/>
        </w:rPr>
        <w:fldChar w:fldCharType="begin"/>
      </w:r>
      <w:r>
        <w:rPr>
          <w:bCs/>
          <w:lang w:val="it-IT"/>
        </w:rPr>
        <w:instrText xml:space="preserve"> TOC \o "1-2" \h \z \u </w:instrText>
      </w:r>
      <w:r>
        <w:rPr>
          <w:bCs/>
          <w:lang w:val="it-IT"/>
        </w:rPr>
        <w:fldChar w:fldCharType="separate"/>
      </w:r>
      <w:hyperlink w:anchor="_Toc15837628" w:history="1">
        <w:r w:rsidR="00B14BC4" w:rsidRPr="00FE2918">
          <w:rPr>
            <w:rStyle w:val="Hyperlink"/>
            <w:noProof/>
            <w:lang w:val="it-IT"/>
          </w:rPr>
          <w:t>1. Argument</w:t>
        </w:r>
        <w:r w:rsidR="00B14BC4">
          <w:rPr>
            <w:noProof/>
            <w:webHidden/>
          </w:rPr>
          <w:tab/>
        </w:r>
        <w:r w:rsidR="00B14BC4">
          <w:rPr>
            <w:noProof/>
            <w:webHidden/>
          </w:rPr>
          <w:fldChar w:fldCharType="begin"/>
        </w:r>
        <w:r w:rsidR="00B14BC4">
          <w:rPr>
            <w:noProof/>
            <w:webHidden/>
          </w:rPr>
          <w:instrText xml:space="preserve"> PAGEREF _Toc15837628 \h </w:instrText>
        </w:r>
        <w:r w:rsidR="00B14BC4">
          <w:rPr>
            <w:noProof/>
            <w:webHidden/>
          </w:rPr>
        </w:r>
        <w:r w:rsidR="00B14BC4">
          <w:rPr>
            <w:noProof/>
            <w:webHidden/>
          </w:rPr>
          <w:fldChar w:fldCharType="separate"/>
        </w:r>
        <w:r w:rsidR="00B14BC4">
          <w:rPr>
            <w:noProof/>
            <w:webHidden/>
          </w:rPr>
          <w:t>3</w:t>
        </w:r>
        <w:r w:rsidR="00B14BC4">
          <w:rPr>
            <w:noProof/>
            <w:webHidden/>
          </w:rPr>
          <w:fldChar w:fldCharType="end"/>
        </w:r>
      </w:hyperlink>
    </w:p>
    <w:p w:rsidR="00B14BC4" w:rsidRDefault="00B14BC4">
      <w:pPr>
        <w:pStyle w:val="TOC1"/>
        <w:tabs>
          <w:tab w:val="right" w:leader="dot" w:pos="9350"/>
        </w:tabs>
        <w:rPr>
          <w:rFonts w:eastAsiaTheme="minorEastAsia"/>
          <w:b w:val="0"/>
          <w:noProof/>
          <w:sz w:val="22"/>
          <w:lang w:val="en-US"/>
        </w:rPr>
      </w:pPr>
      <w:hyperlink w:anchor="_Toc15837629" w:history="1">
        <w:r w:rsidRPr="00FE2918">
          <w:rPr>
            <w:rStyle w:val="Hyperlink"/>
            <w:noProof/>
            <w:lang w:val="it-IT"/>
          </w:rPr>
          <w:t>Capitolul 1. Medierea învăţării la copiii cu C.E.S. prin soft-uri educaţionale</w:t>
        </w:r>
        <w:r>
          <w:rPr>
            <w:noProof/>
            <w:webHidden/>
          </w:rPr>
          <w:tab/>
        </w:r>
        <w:r>
          <w:rPr>
            <w:noProof/>
            <w:webHidden/>
          </w:rPr>
          <w:fldChar w:fldCharType="begin"/>
        </w:r>
        <w:r>
          <w:rPr>
            <w:noProof/>
            <w:webHidden/>
          </w:rPr>
          <w:instrText xml:space="preserve"> PAGEREF _Toc15837629 \h </w:instrText>
        </w:r>
        <w:r>
          <w:rPr>
            <w:noProof/>
            <w:webHidden/>
          </w:rPr>
        </w:r>
        <w:r>
          <w:rPr>
            <w:noProof/>
            <w:webHidden/>
          </w:rPr>
          <w:fldChar w:fldCharType="separate"/>
        </w:r>
        <w:r>
          <w:rPr>
            <w:noProof/>
            <w:webHidden/>
          </w:rPr>
          <w:t>5</w:t>
        </w:r>
        <w:r>
          <w:rPr>
            <w:noProof/>
            <w:webHidden/>
          </w:rPr>
          <w:fldChar w:fldCharType="end"/>
        </w:r>
      </w:hyperlink>
    </w:p>
    <w:p w:rsidR="00B14BC4" w:rsidRDefault="00B14BC4">
      <w:pPr>
        <w:pStyle w:val="TOC1"/>
        <w:tabs>
          <w:tab w:val="right" w:leader="dot" w:pos="9350"/>
        </w:tabs>
        <w:rPr>
          <w:rFonts w:eastAsiaTheme="minorEastAsia"/>
          <w:b w:val="0"/>
          <w:noProof/>
          <w:sz w:val="22"/>
          <w:lang w:val="en-US"/>
        </w:rPr>
      </w:pPr>
      <w:hyperlink w:anchor="_Toc15837630" w:history="1">
        <w:r w:rsidRPr="00FE2918">
          <w:rPr>
            <w:rStyle w:val="Hyperlink"/>
            <w:noProof/>
            <w:lang w:val="it-IT"/>
          </w:rPr>
          <w:t>Optimizarea Microsoft Windows 7 și Internet Explorer la nevoile copiilor cu probleme</w:t>
        </w:r>
        <w:r>
          <w:rPr>
            <w:noProof/>
            <w:webHidden/>
          </w:rPr>
          <w:tab/>
        </w:r>
        <w:r>
          <w:rPr>
            <w:noProof/>
            <w:webHidden/>
          </w:rPr>
          <w:fldChar w:fldCharType="begin"/>
        </w:r>
        <w:r>
          <w:rPr>
            <w:noProof/>
            <w:webHidden/>
          </w:rPr>
          <w:instrText xml:space="preserve"> PAGEREF _Toc15837630 \h </w:instrText>
        </w:r>
        <w:r>
          <w:rPr>
            <w:noProof/>
            <w:webHidden/>
          </w:rPr>
        </w:r>
        <w:r>
          <w:rPr>
            <w:noProof/>
            <w:webHidden/>
          </w:rPr>
          <w:fldChar w:fldCharType="separate"/>
        </w:r>
        <w:r>
          <w:rPr>
            <w:noProof/>
            <w:webHidden/>
          </w:rPr>
          <w:t>7</w:t>
        </w:r>
        <w:r>
          <w:rPr>
            <w:noProof/>
            <w:webHidden/>
          </w:rPr>
          <w:fldChar w:fldCharType="end"/>
        </w:r>
      </w:hyperlink>
    </w:p>
    <w:p w:rsidR="00B14BC4" w:rsidRDefault="00B14BC4">
      <w:pPr>
        <w:pStyle w:val="TOC1"/>
        <w:tabs>
          <w:tab w:val="right" w:leader="dot" w:pos="9350"/>
        </w:tabs>
        <w:rPr>
          <w:rFonts w:eastAsiaTheme="minorEastAsia"/>
          <w:b w:val="0"/>
          <w:noProof/>
          <w:sz w:val="22"/>
          <w:lang w:val="en-US"/>
        </w:rPr>
      </w:pPr>
      <w:hyperlink w:anchor="_Toc15837631" w:history="1">
        <w:r w:rsidRPr="00FE2918">
          <w:rPr>
            <w:rStyle w:val="Hyperlink"/>
            <w:noProof/>
            <w:lang w:val="it-IT"/>
          </w:rPr>
          <w:t>Capitolul 2. Opțiuni pentru elevii cu probleme de vedere</w:t>
        </w:r>
        <w:r>
          <w:rPr>
            <w:noProof/>
            <w:webHidden/>
          </w:rPr>
          <w:tab/>
        </w:r>
        <w:r>
          <w:rPr>
            <w:noProof/>
            <w:webHidden/>
          </w:rPr>
          <w:fldChar w:fldCharType="begin"/>
        </w:r>
        <w:r>
          <w:rPr>
            <w:noProof/>
            <w:webHidden/>
          </w:rPr>
          <w:instrText xml:space="preserve"> PAGEREF _Toc15837631 \h </w:instrText>
        </w:r>
        <w:r>
          <w:rPr>
            <w:noProof/>
            <w:webHidden/>
          </w:rPr>
        </w:r>
        <w:r>
          <w:rPr>
            <w:noProof/>
            <w:webHidden/>
          </w:rPr>
          <w:fldChar w:fldCharType="separate"/>
        </w:r>
        <w:r>
          <w:rPr>
            <w:noProof/>
            <w:webHidden/>
          </w:rPr>
          <w:t>7</w:t>
        </w:r>
        <w:r>
          <w:rPr>
            <w:noProof/>
            <w:webHidden/>
          </w:rPr>
          <w:fldChar w:fldCharType="end"/>
        </w:r>
      </w:hyperlink>
    </w:p>
    <w:p w:rsidR="00B14BC4" w:rsidRDefault="00B14BC4">
      <w:pPr>
        <w:pStyle w:val="TOC2"/>
        <w:tabs>
          <w:tab w:val="right" w:leader="dot" w:pos="9350"/>
        </w:tabs>
        <w:rPr>
          <w:rFonts w:eastAsiaTheme="minorEastAsia"/>
          <w:noProof/>
          <w:sz w:val="22"/>
          <w:lang w:val="en-US"/>
        </w:rPr>
      </w:pPr>
      <w:hyperlink w:anchor="_Toc15837632" w:history="1">
        <w:r w:rsidRPr="00FE2918">
          <w:rPr>
            <w:rStyle w:val="Hyperlink"/>
            <w:noProof/>
          </w:rPr>
          <w:t>2.1.Soluții pentru elevii ce au dificultăți în a vedea ecranul</w:t>
        </w:r>
        <w:r>
          <w:rPr>
            <w:noProof/>
            <w:webHidden/>
          </w:rPr>
          <w:tab/>
        </w:r>
        <w:r>
          <w:rPr>
            <w:noProof/>
            <w:webHidden/>
          </w:rPr>
          <w:fldChar w:fldCharType="begin"/>
        </w:r>
        <w:r>
          <w:rPr>
            <w:noProof/>
            <w:webHidden/>
          </w:rPr>
          <w:instrText xml:space="preserve"> PAGEREF _Toc15837632 \h </w:instrText>
        </w:r>
        <w:r>
          <w:rPr>
            <w:noProof/>
            <w:webHidden/>
          </w:rPr>
        </w:r>
        <w:r>
          <w:rPr>
            <w:noProof/>
            <w:webHidden/>
          </w:rPr>
          <w:fldChar w:fldCharType="separate"/>
        </w:r>
        <w:r>
          <w:rPr>
            <w:noProof/>
            <w:webHidden/>
          </w:rPr>
          <w:t>7</w:t>
        </w:r>
        <w:r>
          <w:rPr>
            <w:noProof/>
            <w:webHidden/>
          </w:rPr>
          <w:fldChar w:fldCharType="end"/>
        </w:r>
      </w:hyperlink>
    </w:p>
    <w:p w:rsidR="00B14BC4" w:rsidRDefault="00B14BC4">
      <w:pPr>
        <w:pStyle w:val="TOC2"/>
        <w:tabs>
          <w:tab w:val="right" w:leader="dot" w:pos="9350"/>
        </w:tabs>
        <w:rPr>
          <w:rFonts w:eastAsiaTheme="minorEastAsia"/>
          <w:noProof/>
          <w:sz w:val="22"/>
          <w:lang w:val="en-US"/>
        </w:rPr>
      </w:pPr>
      <w:hyperlink w:anchor="_Toc15837633" w:history="1">
        <w:r w:rsidRPr="00FE2918">
          <w:rPr>
            <w:rStyle w:val="Hyperlink"/>
            <w:noProof/>
          </w:rPr>
          <w:t>2.2. Soluții pentru elevii ce au dificultăți în deslușirea anumitor culori pe ecran.</w:t>
        </w:r>
        <w:r>
          <w:rPr>
            <w:noProof/>
            <w:webHidden/>
          </w:rPr>
          <w:tab/>
        </w:r>
        <w:r>
          <w:rPr>
            <w:noProof/>
            <w:webHidden/>
          </w:rPr>
          <w:fldChar w:fldCharType="begin"/>
        </w:r>
        <w:r>
          <w:rPr>
            <w:noProof/>
            <w:webHidden/>
          </w:rPr>
          <w:instrText xml:space="preserve"> PAGEREF _Toc15837633 \h </w:instrText>
        </w:r>
        <w:r>
          <w:rPr>
            <w:noProof/>
            <w:webHidden/>
          </w:rPr>
        </w:r>
        <w:r>
          <w:rPr>
            <w:noProof/>
            <w:webHidden/>
          </w:rPr>
          <w:fldChar w:fldCharType="separate"/>
        </w:r>
        <w:r>
          <w:rPr>
            <w:noProof/>
            <w:webHidden/>
          </w:rPr>
          <w:t>11</w:t>
        </w:r>
        <w:r>
          <w:rPr>
            <w:noProof/>
            <w:webHidden/>
          </w:rPr>
          <w:fldChar w:fldCharType="end"/>
        </w:r>
      </w:hyperlink>
    </w:p>
    <w:p w:rsidR="00B14BC4" w:rsidRDefault="00B14BC4">
      <w:pPr>
        <w:pStyle w:val="TOC2"/>
        <w:tabs>
          <w:tab w:val="right" w:leader="dot" w:pos="9350"/>
        </w:tabs>
        <w:rPr>
          <w:rFonts w:eastAsiaTheme="minorEastAsia"/>
          <w:noProof/>
          <w:sz w:val="22"/>
          <w:lang w:val="en-US"/>
        </w:rPr>
      </w:pPr>
      <w:hyperlink w:anchor="_Toc15837634" w:history="1">
        <w:r w:rsidRPr="00FE2918">
          <w:rPr>
            <w:rStyle w:val="Hyperlink"/>
            <w:noProof/>
          </w:rPr>
          <w:t>2.3.Soluții  pentru elevii care nu văd ecranul deloc</w:t>
        </w:r>
        <w:r>
          <w:rPr>
            <w:noProof/>
            <w:webHidden/>
          </w:rPr>
          <w:tab/>
        </w:r>
        <w:r>
          <w:rPr>
            <w:noProof/>
            <w:webHidden/>
          </w:rPr>
          <w:fldChar w:fldCharType="begin"/>
        </w:r>
        <w:r>
          <w:rPr>
            <w:noProof/>
            <w:webHidden/>
          </w:rPr>
          <w:instrText xml:space="preserve"> PAGEREF _Toc15837634 \h </w:instrText>
        </w:r>
        <w:r>
          <w:rPr>
            <w:noProof/>
            <w:webHidden/>
          </w:rPr>
        </w:r>
        <w:r>
          <w:rPr>
            <w:noProof/>
            <w:webHidden/>
          </w:rPr>
          <w:fldChar w:fldCharType="separate"/>
        </w:r>
        <w:r>
          <w:rPr>
            <w:noProof/>
            <w:webHidden/>
          </w:rPr>
          <w:t>14</w:t>
        </w:r>
        <w:r>
          <w:rPr>
            <w:noProof/>
            <w:webHidden/>
          </w:rPr>
          <w:fldChar w:fldCharType="end"/>
        </w:r>
      </w:hyperlink>
    </w:p>
    <w:p w:rsidR="00B14BC4" w:rsidRDefault="00B14BC4">
      <w:pPr>
        <w:pStyle w:val="TOC1"/>
        <w:tabs>
          <w:tab w:val="right" w:leader="dot" w:pos="9350"/>
        </w:tabs>
        <w:rPr>
          <w:rFonts w:eastAsiaTheme="minorEastAsia"/>
          <w:b w:val="0"/>
          <w:noProof/>
          <w:sz w:val="22"/>
          <w:lang w:val="en-US"/>
        </w:rPr>
      </w:pPr>
      <w:hyperlink w:anchor="_Toc15837635" w:history="1">
        <w:r w:rsidRPr="00FE2918">
          <w:rPr>
            <w:rStyle w:val="Hyperlink"/>
            <w:noProof/>
            <w:lang w:val="it-IT"/>
          </w:rPr>
          <w:t>Capitolul 3. Opțiuni pentru elevii cu probleme de mobilitate și dexteritate</w:t>
        </w:r>
        <w:r>
          <w:rPr>
            <w:noProof/>
            <w:webHidden/>
          </w:rPr>
          <w:tab/>
        </w:r>
        <w:r>
          <w:rPr>
            <w:noProof/>
            <w:webHidden/>
          </w:rPr>
          <w:fldChar w:fldCharType="begin"/>
        </w:r>
        <w:r>
          <w:rPr>
            <w:noProof/>
            <w:webHidden/>
          </w:rPr>
          <w:instrText xml:space="preserve"> PAGEREF _Toc15837635 \h </w:instrText>
        </w:r>
        <w:r>
          <w:rPr>
            <w:noProof/>
            <w:webHidden/>
          </w:rPr>
        </w:r>
        <w:r>
          <w:rPr>
            <w:noProof/>
            <w:webHidden/>
          </w:rPr>
          <w:fldChar w:fldCharType="separate"/>
        </w:r>
        <w:r>
          <w:rPr>
            <w:noProof/>
            <w:webHidden/>
          </w:rPr>
          <w:t>17</w:t>
        </w:r>
        <w:r>
          <w:rPr>
            <w:noProof/>
            <w:webHidden/>
          </w:rPr>
          <w:fldChar w:fldCharType="end"/>
        </w:r>
      </w:hyperlink>
    </w:p>
    <w:p w:rsidR="00B14BC4" w:rsidRDefault="00B14BC4">
      <w:pPr>
        <w:pStyle w:val="TOC2"/>
        <w:tabs>
          <w:tab w:val="right" w:leader="dot" w:pos="9350"/>
        </w:tabs>
        <w:rPr>
          <w:rFonts w:eastAsiaTheme="minorEastAsia"/>
          <w:noProof/>
          <w:sz w:val="22"/>
          <w:lang w:val="en-US"/>
        </w:rPr>
      </w:pPr>
      <w:hyperlink w:anchor="_Toc15837636" w:history="1">
        <w:r w:rsidRPr="00FE2918">
          <w:rPr>
            <w:rStyle w:val="Hyperlink"/>
            <w:noProof/>
          </w:rPr>
          <w:t>3.1.Soluții pentru elevii care tastează greșit</w:t>
        </w:r>
        <w:r>
          <w:rPr>
            <w:noProof/>
            <w:webHidden/>
          </w:rPr>
          <w:tab/>
        </w:r>
        <w:r>
          <w:rPr>
            <w:noProof/>
            <w:webHidden/>
          </w:rPr>
          <w:fldChar w:fldCharType="begin"/>
        </w:r>
        <w:r>
          <w:rPr>
            <w:noProof/>
            <w:webHidden/>
          </w:rPr>
          <w:instrText xml:space="preserve"> PAGEREF _Toc15837636 \h </w:instrText>
        </w:r>
        <w:r>
          <w:rPr>
            <w:noProof/>
            <w:webHidden/>
          </w:rPr>
        </w:r>
        <w:r>
          <w:rPr>
            <w:noProof/>
            <w:webHidden/>
          </w:rPr>
          <w:fldChar w:fldCharType="separate"/>
        </w:r>
        <w:r>
          <w:rPr>
            <w:noProof/>
            <w:webHidden/>
          </w:rPr>
          <w:t>17</w:t>
        </w:r>
        <w:r>
          <w:rPr>
            <w:noProof/>
            <w:webHidden/>
          </w:rPr>
          <w:fldChar w:fldCharType="end"/>
        </w:r>
      </w:hyperlink>
    </w:p>
    <w:p w:rsidR="00B14BC4" w:rsidRDefault="00B14BC4">
      <w:pPr>
        <w:pStyle w:val="TOC2"/>
        <w:tabs>
          <w:tab w:val="right" w:leader="dot" w:pos="9350"/>
        </w:tabs>
        <w:rPr>
          <w:rFonts w:eastAsiaTheme="minorEastAsia"/>
          <w:noProof/>
          <w:sz w:val="22"/>
          <w:lang w:val="en-US"/>
        </w:rPr>
      </w:pPr>
      <w:hyperlink w:anchor="_Toc15837637" w:history="1">
        <w:r w:rsidRPr="00FE2918">
          <w:rPr>
            <w:rStyle w:val="Hyperlink"/>
            <w:noProof/>
          </w:rPr>
          <w:t>3.2.Soluții pentru elevii ce nu pot apăsa simultan 2 taste</w:t>
        </w:r>
        <w:r>
          <w:rPr>
            <w:noProof/>
            <w:webHidden/>
          </w:rPr>
          <w:tab/>
        </w:r>
        <w:r>
          <w:rPr>
            <w:noProof/>
            <w:webHidden/>
          </w:rPr>
          <w:fldChar w:fldCharType="begin"/>
        </w:r>
        <w:r>
          <w:rPr>
            <w:noProof/>
            <w:webHidden/>
          </w:rPr>
          <w:instrText xml:space="preserve"> PAGEREF _Toc15837637 \h </w:instrText>
        </w:r>
        <w:r>
          <w:rPr>
            <w:noProof/>
            <w:webHidden/>
          </w:rPr>
        </w:r>
        <w:r>
          <w:rPr>
            <w:noProof/>
            <w:webHidden/>
          </w:rPr>
          <w:fldChar w:fldCharType="separate"/>
        </w:r>
        <w:r>
          <w:rPr>
            <w:noProof/>
            <w:webHidden/>
          </w:rPr>
          <w:t>19</w:t>
        </w:r>
        <w:r>
          <w:rPr>
            <w:noProof/>
            <w:webHidden/>
          </w:rPr>
          <w:fldChar w:fldCharType="end"/>
        </w:r>
      </w:hyperlink>
    </w:p>
    <w:p w:rsidR="00B14BC4" w:rsidRDefault="00B14BC4">
      <w:pPr>
        <w:pStyle w:val="TOC2"/>
        <w:tabs>
          <w:tab w:val="right" w:leader="dot" w:pos="9350"/>
        </w:tabs>
        <w:rPr>
          <w:rFonts w:eastAsiaTheme="minorEastAsia"/>
          <w:noProof/>
          <w:sz w:val="22"/>
          <w:lang w:val="en-US"/>
        </w:rPr>
      </w:pPr>
      <w:hyperlink w:anchor="_Toc15837638" w:history="1">
        <w:r w:rsidRPr="00FE2918">
          <w:rPr>
            <w:rStyle w:val="Hyperlink"/>
            <w:noProof/>
          </w:rPr>
          <w:t>3.3. Soluții pentru elevii ce au dificultăți în mânuirea mouse-ului</w:t>
        </w:r>
        <w:r>
          <w:rPr>
            <w:noProof/>
            <w:webHidden/>
          </w:rPr>
          <w:tab/>
        </w:r>
        <w:r>
          <w:rPr>
            <w:noProof/>
            <w:webHidden/>
          </w:rPr>
          <w:fldChar w:fldCharType="begin"/>
        </w:r>
        <w:r>
          <w:rPr>
            <w:noProof/>
            <w:webHidden/>
          </w:rPr>
          <w:instrText xml:space="preserve"> PAGEREF _Toc15837638 \h </w:instrText>
        </w:r>
        <w:r>
          <w:rPr>
            <w:noProof/>
            <w:webHidden/>
          </w:rPr>
        </w:r>
        <w:r>
          <w:rPr>
            <w:noProof/>
            <w:webHidden/>
          </w:rPr>
          <w:fldChar w:fldCharType="separate"/>
        </w:r>
        <w:r>
          <w:rPr>
            <w:noProof/>
            <w:webHidden/>
          </w:rPr>
          <w:t>20</w:t>
        </w:r>
        <w:r>
          <w:rPr>
            <w:noProof/>
            <w:webHidden/>
          </w:rPr>
          <w:fldChar w:fldCharType="end"/>
        </w:r>
      </w:hyperlink>
    </w:p>
    <w:p w:rsidR="00B14BC4" w:rsidRDefault="00B14BC4">
      <w:pPr>
        <w:pStyle w:val="TOC1"/>
        <w:tabs>
          <w:tab w:val="right" w:leader="dot" w:pos="9350"/>
        </w:tabs>
        <w:rPr>
          <w:rFonts w:eastAsiaTheme="minorEastAsia"/>
          <w:b w:val="0"/>
          <w:noProof/>
          <w:sz w:val="22"/>
          <w:lang w:val="en-US"/>
        </w:rPr>
      </w:pPr>
      <w:hyperlink w:anchor="_Toc15837639" w:history="1">
        <w:r w:rsidRPr="00FE2918">
          <w:rPr>
            <w:rStyle w:val="Hyperlink"/>
            <w:noProof/>
            <w:lang w:val="it-IT"/>
          </w:rPr>
          <w:t>Capitolul 4. Opțiuni pentru elevii cu probleme de învățare</w:t>
        </w:r>
        <w:r>
          <w:rPr>
            <w:noProof/>
            <w:webHidden/>
          </w:rPr>
          <w:tab/>
        </w:r>
        <w:r>
          <w:rPr>
            <w:noProof/>
            <w:webHidden/>
          </w:rPr>
          <w:fldChar w:fldCharType="begin"/>
        </w:r>
        <w:r>
          <w:rPr>
            <w:noProof/>
            <w:webHidden/>
          </w:rPr>
          <w:instrText xml:space="preserve"> PAGEREF _Toc15837639 \h </w:instrText>
        </w:r>
        <w:r>
          <w:rPr>
            <w:noProof/>
            <w:webHidden/>
          </w:rPr>
        </w:r>
        <w:r>
          <w:rPr>
            <w:noProof/>
            <w:webHidden/>
          </w:rPr>
          <w:fldChar w:fldCharType="separate"/>
        </w:r>
        <w:r>
          <w:rPr>
            <w:noProof/>
            <w:webHidden/>
          </w:rPr>
          <w:t>23</w:t>
        </w:r>
        <w:r>
          <w:rPr>
            <w:noProof/>
            <w:webHidden/>
          </w:rPr>
          <w:fldChar w:fldCharType="end"/>
        </w:r>
      </w:hyperlink>
    </w:p>
    <w:p w:rsidR="00B14BC4" w:rsidRDefault="00B14BC4">
      <w:pPr>
        <w:pStyle w:val="TOC2"/>
        <w:tabs>
          <w:tab w:val="right" w:leader="dot" w:pos="9350"/>
        </w:tabs>
        <w:rPr>
          <w:rFonts w:eastAsiaTheme="minorEastAsia"/>
          <w:noProof/>
          <w:sz w:val="22"/>
          <w:lang w:val="en-US"/>
        </w:rPr>
      </w:pPr>
      <w:hyperlink w:anchor="_Toc15837640" w:history="1">
        <w:r w:rsidRPr="00FE2918">
          <w:rPr>
            <w:rStyle w:val="Hyperlink"/>
            <w:noProof/>
          </w:rPr>
          <w:t>4.1. Soluții pentru elevii ce accesează calculatorul fără a avea voie</w:t>
        </w:r>
        <w:r>
          <w:rPr>
            <w:noProof/>
            <w:webHidden/>
          </w:rPr>
          <w:tab/>
        </w:r>
        <w:r>
          <w:rPr>
            <w:noProof/>
            <w:webHidden/>
          </w:rPr>
          <w:fldChar w:fldCharType="begin"/>
        </w:r>
        <w:r>
          <w:rPr>
            <w:noProof/>
            <w:webHidden/>
          </w:rPr>
          <w:instrText xml:space="preserve"> PAGEREF _Toc15837640 \h </w:instrText>
        </w:r>
        <w:r>
          <w:rPr>
            <w:noProof/>
            <w:webHidden/>
          </w:rPr>
        </w:r>
        <w:r>
          <w:rPr>
            <w:noProof/>
            <w:webHidden/>
          </w:rPr>
          <w:fldChar w:fldCharType="separate"/>
        </w:r>
        <w:r>
          <w:rPr>
            <w:noProof/>
            <w:webHidden/>
          </w:rPr>
          <w:t>23</w:t>
        </w:r>
        <w:r>
          <w:rPr>
            <w:noProof/>
            <w:webHidden/>
          </w:rPr>
          <w:fldChar w:fldCharType="end"/>
        </w:r>
      </w:hyperlink>
    </w:p>
    <w:p w:rsidR="00B14BC4" w:rsidRDefault="00B14BC4">
      <w:pPr>
        <w:pStyle w:val="TOC2"/>
        <w:tabs>
          <w:tab w:val="right" w:leader="dot" w:pos="9350"/>
        </w:tabs>
        <w:rPr>
          <w:rFonts w:eastAsiaTheme="minorEastAsia"/>
          <w:noProof/>
          <w:sz w:val="22"/>
          <w:lang w:val="en-US"/>
        </w:rPr>
      </w:pPr>
      <w:hyperlink w:anchor="_Toc15837641" w:history="1">
        <w:r w:rsidRPr="00FE2918">
          <w:rPr>
            <w:rStyle w:val="Hyperlink"/>
            <w:noProof/>
          </w:rPr>
          <w:t>4.2. Soluții pentru elevii pe care îi derutează prea multe elemente pe ecran</w:t>
        </w:r>
        <w:r>
          <w:rPr>
            <w:noProof/>
            <w:webHidden/>
          </w:rPr>
          <w:tab/>
        </w:r>
        <w:r>
          <w:rPr>
            <w:noProof/>
            <w:webHidden/>
          </w:rPr>
          <w:fldChar w:fldCharType="begin"/>
        </w:r>
        <w:r>
          <w:rPr>
            <w:noProof/>
            <w:webHidden/>
          </w:rPr>
          <w:instrText xml:space="preserve"> PAGEREF _Toc15837641 \h </w:instrText>
        </w:r>
        <w:r>
          <w:rPr>
            <w:noProof/>
            <w:webHidden/>
          </w:rPr>
        </w:r>
        <w:r>
          <w:rPr>
            <w:noProof/>
            <w:webHidden/>
          </w:rPr>
          <w:fldChar w:fldCharType="separate"/>
        </w:r>
        <w:r>
          <w:rPr>
            <w:noProof/>
            <w:webHidden/>
          </w:rPr>
          <w:t>26</w:t>
        </w:r>
        <w:r>
          <w:rPr>
            <w:noProof/>
            <w:webHidden/>
          </w:rPr>
          <w:fldChar w:fldCharType="end"/>
        </w:r>
      </w:hyperlink>
    </w:p>
    <w:p w:rsidR="00B14BC4" w:rsidRDefault="00B14BC4">
      <w:pPr>
        <w:pStyle w:val="TOC1"/>
        <w:tabs>
          <w:tab w:val="right" w:leader="dot" w:pos="9350"/>
        </w:tabs>
        <w:rPr>
          <w:rFonts w:eastAsiaTheme="minorEastAsia"/>
          <w:b w:val="0"/>
          <w:noProof/>
          <w:sz w:val="22"/>
          <w:lang w:val="en-US"/>
        </w:rPr>
      </w:pPr>
      <w:hyperlink w:anchor="_Toc15837642" w:history="1">
        <w:r w:rsidRPr="00FE2918">
          <w:rPr>
            <w:rStyle w:val="Hyperlink"/>
            <w:noProof/>
            <w:lang w:val="it-IT"/>
          </w:rPr>
          <w:t>Capitolul 5. Opțiuni  pentru elevii cu probleme de auz</w:t>
        </w:r>
        <w:r>
          <w:rPr>
            <w:noProof/>
            <w:webHidden/>
          </w:rPr>
          <w:tab/>
        </w:r>
        <w:r>
          <w:rPr>
            <w:noProof/>
            <w:webHidden/>
          </w:rPr>
          <w:fldChar w:fldCharType="begin"/>
        </w:r>
        <w:r>
          <w:rPr>
            <w:noProof/>
            <w:webHidden/>
          </w:rPr>
          <w:instrText xml:space="preserve"> PAGEREF _Toc15837642 \h </w:instrText>
        </w:r>
        <w:r>
          <w:rPr>
            <w:noProof/>
            <w:webHidden/>
          </w:rPr>
        </w:r>
        <w:r>
          <w:rPr>
            <w:noProof/>
            <w:webHidden/>
          </w:rPr>
          <w:fldChar w:fldCharType="separate"/>
        </w:r>
        <w:r>
          <w:rPr>
            <w:noProof/>
            <w:webHidden/>
          </w:rPr>
          <w:t>28</w:t>
        </w:r>
        <w:r>
          <w:rPr>
            <w:noProof/>
            <w:webHidden/>
          </w:rPr>
          <w:fldChar w:fldCharType="end"/>
        </w:r>
      </w:hyperlink>
    </w:p>
    <w:p w:rsidR="00B14BC4" w:rsidRDefault="00B14BC4">
      <w:pPr>
        <w:pStyle w:val="TOC2"/>
        <w:tabs>
          <w:tab w:val="right" w:leader="dot" w:pos="9350"/>
        </w:tabs>
        <w:rPr>
          <w:rFonts w:eastAsiaTheme="minorEastAsia"/>
          <w:noProof/>
          <w:sz w:val="22"/>
          <w:lang w:val="en-US"/>
        </w:rPr>
      </w:pPr>
      <w:hyperlink w:anchor="_Toc15837643" w:history="1">
        <w:r w:rsidRPr="00FE2918">
          <w:rPr>
            <w:rStyle w:val="Hyperlink"/>
            <w:noProof/>
          </w:rPr>
          <w:t>5.1. Soluții pentru elevii ce  aud cu dificultate sunetele calculatorului</w:t>
        </w:r>
        <w:r>
          <w:rPr>
            <w:noProof/>
            <w:webHidden/>
          </w:rPr>
          <w:tab/>
        </w:r>
        <w:r>
          <w:rPr>
            <w:noProof/>
            <w:webHidden/>
          </w:rPr>
          <w:fldChar w:fldCharType="begin"/>
        </w:r>
        <w:r>
          <w:rPr>
            <w:noProof/>
            <w:webHidden/>
          </w:rPr>
          <w:instrText xml:space="preserve"> PAGEREF _Toc15837643 \h </w:instrText>
        </w:r>
        <w:r>
          <w:rPr>
            <w:noProof/>
            <w:webHidden/>
          </w:rPr>
        </w:r>
        <w:r>
          <w:rPr>
            <w:noProof/>
            <w:webHidden/>
          </w:rPr>
          <w:fldChar w:fldCharType="separate"/>
        </w:r>
        <w:r>
          <w:rPr>
            <w:noProof/>
            <w:webHidden/>
          </w:rPr>
          <w:t>28</w:t>
        </w:r>
        <w:r>
          <w:rPr>
            <w:noProof/>
            <w:webHidden/>
          </w:rPr>
          <w:fldChar w:fldCharType="end"/>
        </w:r>
      </w:hyperlink>
    </w:p>
    <w:p w:rsidR="00B14BC4" w:rsidRDefault="00B14BC4">
      <w:pPr>
        <w:pStyle w:val="TOC2"/>
        <w:tabs>
          <w:tab w:val="right" w:leader="dot" w:pos="9350"/>
        </w:tabs>
        <w:rPr>
          <w:rFonts w:eastAsiaTheme="minorEastAsia"/>
          <w:noProof/>
          <w:sz w:val="22"/>
          <w:lang w:val="en-US"/>
        </w:rPr>
      </w:pPr>
      <w:hyperlink w:anchor="_Toc15837644" w:history="1">
        <w:r w:rsidRPr="00FE2918">
          <w:rPr>
            <w:rStyle w:val="Hyperlink"/>
            <w:noProof/>
          </w:rPr>
          <w:t>5.2. Soluții pentru elevii ce au dificultăți în a auzi anumite sunete</w:t>
        </w:r>
        <w:r>
          <w:rPr>
            <w:noProof/>
            <w:webHidden/>
          </w:rPr>
          <w:tab/>
        </w:r>
        <w:r>
          <w:rPr>
            <w:noProof/>
            <w:webHidden/>
          </w:rPr>
          <w:fldChar w:fldCharType="begin"/>
        </w:r>
        <w:r>
          <w:rPr>
            <w:noProof/>
            <w:webHidden/>
          </w:rPr>
          <w:instrText xml:space="preserve"> PAGEREF _Toc15837644 \h </w:instrText>
        </w:r>
        <w:r>
          <w:rPr>
            <w:noProof/>
            <w:webHidden/>
          </w:rPr>
        </w:r>
        <w:r>
          <w:rPr>
            <w:noProof/>
            <w:webHidden/>
          </w:rPr>
          <w:fldChar w:fldCharType="separate"/>
        </w:r>
        <w:r>
          <w:rPr>
            <w:noProof/>
            <w:webHidden/>
          </w:rPr>
          <w:t>28</w:t>
        </w:r>
        <w:r>
          <w:rPr>
            <w:noProof/>
            <w:webHidden/>
          </w:rPr>
          <w:fldChar w:fldCharType="end"/>
        </w:r>
      </w:hyperlink>
    </w:p>
    <w:p w:rsidR="00B14BC4" w:rsidRDefault="00B14BC4">
      <w:pPr>
        <w:pStyle w:val="TOC2"/>
        <w:tabs>
          <w:tab w:val="right" w:leader="dot" w:pos="9350"/>
        </w:tabs>
        <w:rPr>
          <w:rFonts w:eastAsiaTheme="minorEastAsia"/>
          <w:noProof/>
          <w:sz w:val="22"/>
          <w:lang w:val="en-US"/>
        </w:rPr>
      </w:pPr>
      <w:hyperlink w:anchor="_Toc15837645" w:history="1">
        <w:r w:rsidRPr="00FE2918">
          <w:rPr>
            <w:rStyle w:val="Hyperlink"/>
            <w:noProof/>
          </w:rPr>
          <w:t>5.3. Soluții pentru elevii ce nu aud deloc sunetele calculatorului</w:t>
        </w:r>
        <w:r>
          <w:rPr>
            <w:noProof/>
            <w:webHidden/>
          </w:rPr>
          <w:tab/>
        </w:r>
        <w:r>
          <w:rPr>
            <w:noProof/>
            <w:webHidden/>
          </w:rPr>
          <w:fldChar w:fldCharType="begin"/>
        </w:r>
        <w:r>
          <w:rPr>
            <w:noProof/>
            <w:webHidden/>
          </w:rPr>
          <w:instrText xml:space="preserve"> PAGEREF _Toc15837645 \h </w:instrText>
        </w:r>
        <w:r>
          <w:rPr>
            <w:noProof/>
            <w:webHidden/>
          </w:rPr>
        </w:r>
        <w:r>
          <w:rPr>
            <w:noProof/>
            <w:webHidden/>
          </w:rPr>
          <w:fldChar w:fldCharType="separate"/>
        </w:r>
        <w:r>
          <w:rPr>
            <w:noProof/>
            <w:webHidden/>
          </w:rPr>
          <w:t>29</w:t>
        </w:r>
        <w:r>
          <w:rPr>
            <w:noProof/>
            <w:webHidden/>
          </w:rPr>
          <w:fldChar w:fldCharType="end"/>
        </w:r>
      </w:hyperlink>
    </w:p>
    <w:p w:rsidR="00B14BC4" w:rsidRDefault="00B14BC4">
      <w:pPr>
        <w:pStyle w:val="TOC1"/>
        <w:tabs>
          <w:tab w:val="right" w:leader="dot" w:pos="9350"/>
        </w:tabs>
        <w:rPr>
          <w:rFonts w:eastAsiaTheme="minorEastAsia"/>
          <w:b w:val="0"/>
          <w:noProof/>
          <w:sz w:val="22"/>
          <w:lang w:val="en-US"/>
        </w:rPr>
      </w:pPr>
      <w:hyperlink w:anchor="_Toc15837646" w:history="1">
        <w:r w:rsidRPr="00FE2918">
          <w:rPr>
            <w:rStyle w:val="Hyperlink"/>
            <w:noProof/>
          </w:rPr>
          <w:t>Concluzii</w:t>
        </w:r>
        <w:r>
          <w:rPr>
            <w:noProof/>
            <w:webHidden/>
          </w:rPr>
          <w:tab/>
        </w:r>
        <w:r>
          <w:rPr>
            <w:noProof/>
            <w:webHidden/>
          </w:rPr>
          <w:fldChar w:fldCharType="begin"/>
        </w:r>
        <w:r>
          <w:rPr>
            <w:noProof/>
            <w:webHidden/>
          </w:rPr>
          <w:instrText xml:space="preserve"> PAGEREF _Toc15837646 \h </w:instrText>
        </w:r>
        <w:r>
          <w:rPr>
            <w:noProof/>
            <w:webHidden/>
          </w:rPr>
        </w:r>
        <w:r>
          <w:rPr>
            <w:noProof/>
            <w:webHidden/>
          </w:rPr>
          <w:fldChar w:fldCharType="separate"/>
        </w:r>
        <w:r>
          <w:rPr>
            <w:noProof/>
            <w:webHidden/>
          </w:rPr>
          <w:t>31</w:t>
        </w:r>
        <w:r>
          <w:rPr>
            <w:noProof/>
            <w:webHidden/>
          </w:rPr>
          <w:fldChar w:fldCharType="end"/>
        </w:r>
      </w:hyperlink>
    </w:p>
    <w:p w:rsidR="00B14BC4" w:rsidRDefault="00B14BC4">
      <w:pPr>
        <w:pStyle w:val="TOC1"/>
        <w:tabs>
          <w:tab w:val="right" w:leader="dot" w:pos="9350"/>
        </w:tabs>
        <w:rPr>
          <w:rFonts w:eastAsiaTheme="minorEastAsia"/>
          <w:b w:val="0"/>
          <w:noProof/>
          <w:sz w:val="22"/>
          <w:lang w:val="en-US"/>
        </w:rPr>
      </w:pPr>
      <w:hyperlink w:anchor="_Toc15837647" w:history="1">
        <w:r w:rsidRPr="00FE2918">
          <w:rPr>
            <w:rStyle w:val="Hyperlink"/>
            <w:noProof/>
            <w:lang w:val="it-IT"/>
          </w:rPr>
          <w:t>Bibliografie și webografie</w:t>
        </w:r>
        <w:r>
          <w:rPr>
            <w:noProof/>
            <w:webHidden/>
          </w:rPr>
          <w:tab/>
        </w:r>
        <w:r>
          <w:rPr>
            <w:noProof/>
            <w:webHidden/>
          </w:rPr>
          <w:fldChar w:fldCharType="begin"/>
        </w:r>
        <w:r>
          <w:rPr>
            <w:noProof/>
            <w:webHidden/>
          </w:rPr>
          <w:instrText xml:space="preserve"> PAGEREF _Toc15837647 \h </w:instrText>
        </w:r>
        <w:r>
          <w:rPr>
            <w:noProof/>
            <w:webHidden/>
          </w:rPr>
        </w:r>
        <w:r>
          <w:rPr>
            <w:noProof/>
            <w:webHidden/>
          </w:rPr>
          <w:fldChar w:fldCharType="separate"/>
        </w:r>
        <w:r>
          <w:rPr>
            <w:noProof/>
            <w:webHidden/>
          </w:rPr>
          <w:t>32</w:t>
        </w:r>
        <w:r>
          <w:rPr>
            <w:noProof/>
            <w:webHidden/>
          </w:rPr>
          <w:fldChar w:fldCharType="end"/>
        </w:r>
      </w:hyperlink>
    </w:p>
    <w:p w:rsidR="00D0362A" w:rsidRDefault="00877560" w:rsidP="002E353C">
      <w:pPr>
        <w:pStyle w:val="Heading1"/>
        <w:rPr>
          <w:rFonts w:asciiTheme="minorHAnsi" w:eastAsiaTheme="minorHAnsi" w:hAnsiTheme="minorHAnsi" w:cstheme="minorBidi"/>
          <w:bCs w:val="0"/>
          <w:kern w:val="0"/>
          <w:sz w:val="28"/>
          <w:szCs w:val="22"/>
          <w:lang w:val="it-IT"/>
        </w:rPr>
      </w:pPr>
      <w:r>
        <w:rPr>
          <w:rFonts w:asciiTheme="minorHAnsi" w:eastAsiaTheme="minorHAnsi" w:hAnsiTheme="minorHAnsi" w:cstheme="minorBidi"/>
          <w:bCs w:val="0"/>
          <w:kern w:val="0"/>
          <w:sz w:val="28"/>
          <w:szCs w:val="22"/>
          <w:lang w:val="it-IT"/>
        </w:rPr>
        <w:fldChar w:fldCharType="end"/>
      </w:r>
    </w:p>
    <w:p w:rsidR="00877560" w:rsidRDefault="00877560" w:rsidP="002E353C">
      <w:pPr>
        <w:pStyle w:val="Heading1"/>
        <w:rPr>
          <w:rFonts w:asciiTheme="minorHAnsi" w:eastAsiaTheme="minorHAnsi" w:hAnsiTheme="minorHAnsi" w:cstheme="minorBidi"/>
          <w:bCs w:val="0"/>
          <w:kern w:val="0"/>
          <w:sz w:val="28"/>
          <w:szCs w:val="22"/>
          <w:lang w:val="it-IT"/>
        </w:rPr>
      </w:pPr>
    </w:p>
    <w:p w:rsidR="00877560" w:rsidRDefault="00877560" w:rsidP="002E353C">
      <w:pPr>
        <w:pStyle w:val="Heading1"/>
        <w:rPr>
          <w:rFonts w:asciiTheme="minorHAnsi" w:eastAsiaTheme="minorHAnsi" w:hAnsiTheme="minorHAnsi" w:cstheme="minorBidi"/>
          <w:bCs w:val="0"/>
          <w:kern w:val="0"/>
          <w:sz w:val="28"/>
          <w:szCs w:val="22"/>
          <w:lang w:val="it-IT"/>
        </w:rPr>
      </w:pPr>
    </w:p>
    <w:p w:rsidR="00877560" w:rsidRDefault="00877560" w:rsidP="002E353C">
      <w:pPr>
        <w:pStyle w:val="Heading1"/>
        <w:rPr>
          <w:lang w:val="it-IT"/>
        </w:rPr>
      </w:pPr>
    </w:p>
    <w:p w:rsidR="00D0362A" w:rsidRDefault="00D0362A" w:rsidP="002E353C">
      <w:pPr>
        <w:pStyle w:val="Heading1"/>
        <w:rPr>
          <w:lang w:val="it-IT"/>
        </w:rPr>
      </w:pPr>
    </w:p>
    <w:p w:rsidR="00FF5EDC" w:rsidRDefault="00FF5EDC" w:rsidP="002E353C">
      <w:pPr>
        <w:pStyle w:val="Heading1"/>
        <w:rPr>
          <w:lang w:val="it-IT"/>
        </w:rPr>
      </w:pPr>
    </w:p>
    <w:p w:rsidR="00F02F10" w:rsidRPr="002E353C" w:rsidRDefault="002E353C" w:rsidP="002E353C">
      <w:pPr>
        <w:pStyle w:val="Heading1"/>
        <w:rPr>
          <w:lang w:val="it-IT"/>
        </w:rPr>
      </w:pPr>
      <w:bookmarkStart w:id="1" w:name="_Toc15837628"/>
      <w:r w:rsidRPr="002E353C">
        <w:rPr>
          <w:lang w:val="it-IT"/>
        </w:rPr>
        <w:lastRenderedPageBreak/>
        <w:t xml:space="preserve">1. </w:t>
      </w:r>
      <w:r w:rsidR="00877560" w:rsidRPr="002E353C">
        <w:rPr>
          <w:lang w:val="it-IT"/>
        </w:rPr>
        <w:t>Argument</w:t>
      </w:r>
      <w:bookmarkEnd w:id="1"/>
    </w:p>
    <w:p w:rsidR="002E353C" w:rsidRDefault="00D844CD" w:rsidP="002E353C">
      <w:pPr>
        <w:spacing w:after="0" w:line="360" w:lineRule="auto"/>
        <w:ind w:firstLine="567"/>
        <w:jc w:val="both"/>
        <w:rPr>
          <w:rFonts w:ascii="Times New Roman" w:hAnsi="Times New Roman" w:cs="Times New Roman"/>
          <w:sz w:val="24"/>
          <w:szCs w:val="24"/>
        </w:rPr>
      </w:pPr>
      <w:r w:rsidRPr="006937B2">
        <w:rPr>
          <w:rFonts w:ascii="Times New Roman" w:hAnsi="Times New Roman" w:cs="Times New Roman"/>
          <w:sz w:val="24"/>
          <w:szCs w:val="24"/>
          <w:lang w:val="it-IT"/>
        </w:rPr>
        <w:t xml:space="preserve">TIC </w:t>
      </w:r>
      <w:r w:rsidRPr="006937B2">
        <w:rPr>
          <w:rFonts w:ascii="Times New Roman" w:hAnsi="Times New Roman" w:cs="Times New Roman"/>
          <w:sz w:val="24"/>
          <w:szCs w:val="24"/>
        </w:rPr>
        <w:t>este o disciplină ce conține un ansamblu de instrumente și resurse tehnologice utilizate pentru a comunica și pentru a crea, a difuza, a stoca ș</w:t>
      </w:r>
      <w:r w:rsidR="006937B2" w:rsidRPr="006937B2">
        <w:rPr>
          <w:rFonts w:ascii="Times New Roman" w:hAnsi="Times New Roman" w:cs="Times New Roman"/>
          <w:sz w:val="24"/>
          <w:szCs w:val="24"/>
        </w:rPr>
        <w:t>i gestiona informația destinat</w:t>
      </w:r>
      <w:r w:rsidRPr="006937B2">
        <w:rPr>
          <w:rFonts w:ascii="Times New Roman" w:hAnsi="Times New Roman" w:cs="Times New Roman"/>
          <w:sz w:val="24"/>
          <w:szCs w:val="24"/>
        </w:rPr>
        <w:t>ă procesului educativ.</w:t>
      </w:r>
    </w:p>
    <w:p w:rsidR="002E353C" w:rsidRDefault="006937B2" w:rsidP="002E353C">
      <w:pPr>
        <w:spacing w:after="0" w:line="360" w:lineRule="auto"/>
        <w:ind w:firstLine="567"/>
        <w:jc w:val="both"/>
        <w:rPr>
          <w:rFonts w:ascii="Times New Roman" w:hAnsi="Times New Roman" w:cs="Times New Roman"/>
          <w:sz w:val="24"/>
          <w:szCs w:val="24"/>
        </w:rPr>
      </w:pPr>
      <w:r w:rsidRPr="006937B2">
        <w:rPr>
          <w:rFonts w:ascii="Times New Roman" w:hAnsi="Times New Roman" w:cs="Times New Roman"/>
          <w:sz w:val="24"/>
          <w:szCs w:val="24"/>
        </w:rPr>
        <w:t>În vederea lucrului cu copii cu Cerințe Educaționale Speciale, profesorii de informatică trebuie să utilizeze metode și tehnici speciale, să găsească metode și modalități noi, inovatoare, de recuperare a deficiențelor și de dezvoltare a unor stimuli motivaționali corecți.</w:t>
      </w:r>
      <w:r w:rsidR="008C331D">
        <w:rPr>
          <w:rFonts w:ascii="Times New Roman" w:hAnsi="Times New Roman" w:cs="Times New Roman"/>
          <w:sz w:val="24"/>
          <w:szCs w:val="24"/>
        </w:rPr>
        <w:t xml:space="preserve"> Calculatorul joacă un rol important în dezvoltarea cognitivă a elevilor cu deficiențe deoarece le trezește un interes constant și dorința de a-l folosi, mai ales pentru jocuri. Pentru a putea folosi calculatorul, copiii trebuie să învețe, în primul rând, să folosească mouse</w:t>
      </w:r>
      <w:r w:rsidR="002E353C">
        <w:rPr>
          <w:rFonts w:ascii="Times New Roman" w:hAnsi="Times New Roman" w:cs="Times New Roman"/>
          <w:sz w:val="24"/>
          <w:szCs w:val="24"/>
        </w:rPr>
        <w:t>-</w:t>
      </w:r>
      <w:r w:rsidR="008C331D">
        <w:rPr>
          <w:rFonts w:ascii="Times New Roman" w:hAnsi="Times New Roman" w:cs="Times New Roman"/>
          <w:sz w:val="24"/>
          <w:szCs w:val="24"/>
        </w:rPr>
        <w:t>ul și tastatura.</w:t>
      </w:r>
    </w:p>
    <w:p w:rsidR="008C331D" w:rsidRDefault="008C331D" w:rsidP="002E353C">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Utilizarea calculatorului în timpul lucrului cu copii cu CES îi ajută astfel:</w:t>
      </w:r>
    </w:p>
    <w:p w:rsidR="008C331D" w:rsidRDefault="002E353C" w:rsidP="00E24121">
      <w:pPr>
        <w:pStyle w:val="ListParagraph"/>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l</w:t>
      </w:r>
      <w:r w:rsidR="008C331D">
        <w:rPr>
          <w:rFonts w:ascii="Times New Roman" w:hAnsi="Times New Roman" w:cs="Times New Roman"/>
          <w:sz w:val="24"/>
          <w:szCs w:val="24"/>
        </w:rPr>
        <w:t>e dezvoltă motivația pentru activități de învățare</w:t>
      </w:r>
    </w:p>
    <w:p w:rsidR="008C331D" w:rsidRDefault="002E353C" w:rsidP="00E24121">
      <w:pPr>
        <w:pStyle w:val="ListParagraph"/>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c</w:t>
      </w:r>
      <w:r w:rsidR="00AF2303">
        <w:rPr>
          <w:rFonts w:ascii="Times New Roman" w:hAnsi="Times New Roman" w:cs="Times New Roman"/>
          <w:sz w:val="24"/>
          <w:szCs w:val="24"/>
        </w:rPr>
        <w:t>opiii învață să lucreze cu calculatorul, lucru ce le va permite, ulterior, integrarea socială.</w:t>
      </w:r>
    </w:p>
    <w:p w:rsidR="00AF2303" w:rsidRDefault="00AF2303"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În procesul de predare-învățare, calculatorul poate fi folosit prin:</w:t>
      </w:r>
    </w:p>
    <w:p w:rsidR="00AF2303" w:rsidRDefault="002E353C" w:rsidP="00E24121">
      <w:pPr>
        <w:pStyle w:val="ListParagraph"/>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j</w:t>
      </w:r>
      <w:r w:rsidR="00AF2303">
        <w:rPr>
          <w:rFonts w:ascii="Times New Roman" w:hAnsi="Times New Roman" w:cs="Times New Roman"/>
          <w:sz w:val="24"/>
          <w:szCs w:val="24"/>
        </w:rPr>
        <w:t>ocuri educative pentru dezvoltarea competențelor și abilităților de bază</w:t>
      </w:r>
    </w:p>
    <w:p w:rsidR="00AF2303" w:rsidRDefault="002E353C" w:rsidP="00E24121">
      <w:pPr>
        <w:pStyle w:val="ListParagraph"/>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u</w:t>
      </w:r>
      <w:r w:rsidR="00AF2303">
        <w:rPr>
          <w:rFonts w:ascii="Times New Roman" w:hAnsi="Times New Roman" w:cs="Times New Roman"/>
          <w:sz w:val="24"/>
          <w:szCs w:val="24"/>
        </w:rPr>
        <w:t>tilizarea Microsoft Office</w:t>
      </w:r>
    </w:p>
    <w:p w:rsidR="00AF2303" w:rsidRDefault="002E353C" w:rsidP="00E24121">
      <w:pPr>
        <w:pStyle w:val="ListParagraph"/>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u</w:t>
      </w:r>
      <w:r w:rsidR="00AF2303">
        <w:rPr>
          <w:rFonts w:ascii="Times New Roman" w:hAnsi="Times New Roman" w:cs="Times New Roman"/>
          <w:sz w:val="24"/>
          <w:szCs w:val="24"/>
        </w:rPr>
        <w:t>tilizarea jocurilor educative pentru consolidarea cunoștințelor despre calculator</w:t>
      </w:r>
    </w:p>
    <w:p w:rsidR="002E353C" w:rsidRDefault="00E24121" w:rsidP="002E353C">
      <w:pPr>
        <w:spacing w:after="0" w:line="360" w:lineRule="auto"/>
        <w:ind w:firstLine="567"/>
        <w:jc w:val="both"/>
        <w:rPr>
          <w:rFonts w:ascii="Times New Roman" w:eastAsia="Times New Roman" w:hAnsi="Times New Roman" w:cs="Times New Roman"/>
          <w:sz w:val="24"/>
          <w:szCs w:val="24"/>
          <w:lang w:val="it-IT"/>
        </w:rPr>
      </w:pPr>
      <w:r w:rsidRPr="00E24121">
        <w:rPr>
          <w:rFonts w:ascii="Times New Roman" w:eastAsia="Times New Roman" w:hAnsi="Times New Roman" w:cs="Times New Roman"/>
          <w:sz w:val="24"/>
          <w:szCs w:val="24"/>
        </w:rPr>
        <w:t>Jocurile educative sunt foarte populare în rândul copiilor.</w:t>
      </w:r>
      <w:r>
        <w:rPr>
          <w:rFonts w:ascii="Times New Roman" w:eastAsia="Times New Roman" w:hAnsi="Times New Roman" w:cs="Times New Roman"/>
          <w:sz w:val="24"/>
          <w:szCs w:val="24"/>
        </w:rPr>
        <w:t xml:space="preserve"> </w:t>
      </w:r>
      <w:r w:rsidRPr="00E24121">
        <w:rPr>
          <w:rFonts w:ascii="Times New Roman" w:eastAsia="Times New Roman" w:hAnsi="Times New Roman" w:cs="Times New Roman"/>
          <w:sz w:val="24"/>
          <w:szCs w:val="24"/>
        </w:rPr>
        <w:t>Acestea sunt bine ex</w:t>
      </w:r>
      <w:r>
        <w:rPr>
          <w:rFonts w:ascii="Times New Roman" w:eastAsia="Times New Roman" w:hAnsi="Times New Roman" w:cs="Times New Roman"/>
          <w:sz w:val="24"/>
          <w:szCs w:val="24"/>
        </w:rPr>
        <w:t>p</w:t>
      </w:r>
      <w:r w:rsidRPr="00E24121">
        <w:rPr>
          <w:rFonts w:ascii="Times New Roman" w:eastAsia="Times New Roman" w:hAnsi="Times New Roman" w:cs="Times New Roman"/>
          <w:sz w:val="24"/>
          <w:szCs w:val="24"/>
        </w:rPr>
        <w:t>rimate,viu colorate,</w:t>
      </w:r>
      <w:r>
        <w:rPr>
          <w:rFonts w:ascii="Times New Roman" w:eastAsia="Times New Roman" w:hAnsi="Times New Roman" w:cs="Times New Roman"/>
          <w:sz w:val="24"/>
          <w:szCs w:val="24"/>
        </w:rPr>
        <w:t xml:space="preserve"> </w:t>
      </w:r>
      <w:r w:rsidRPr="00E24121">
        <w:rPr>
          <w:rFonts w:ascii="Times New Roman" w:eastAsia="Times New Roman" w:hAnsi="Times New Roman" w:cs="Times New Roman"/>
          <w:sz w:val="24"/>
          <w:szCs w:val="24"/>
        </w:rPr>
        <w:t>personajele se mişcă şi vorbesc.</w:t>
      </w:r>
      <w:r>
        <w:rPr>
          <w:rFonts w:ascii="Times New Roman" w:eastAsia="Times New Roman" w:hAnsi="Times New Roman" w:cs="Times New Roman"/>
          <w:sz w:val="24"/>
          <w:szCs w:val="24"/>
        </w:rPr>
        <w:t xml:space="preserve"> </w:t>
      </w:r>
      <w:r w:rsidRPr="00E24121">
        <w:rPr>
          <w:rFonts w:ascii="Times New Roman" w:eastAsia="Times New Roman" w:hAnsi="Times New Roman" w:cs="Times New Roman"/>
          <w:sz w:val="24"/>
          <w:szCs w:val="24"/>
        </w:rPr>
        <w:t>Sarcinile propuse copiilor,</w:t>
      </w:r>
      <w:r>
        <w:rPr>
          <w:rFonts w:ascii="Times New Roman" w:eastAsia="Times New Roman" w:hAnsi="Times New Roman" w:cs="Times New Roman"/>
          <w:sz w:val="24"/>
          <w:szCs w:val="24"/>
        </w:rPr>
        <w:t xml:space="preserve"> </w:t>
      </w:r>
      <w:r w:rsidRPr="00E24121">
        <w:rPr>
          <w:rFonts w:ascii="Times New Roman" w:eastAsia="Times New Roman" w:hAnsi="Times New Roman" w:cs="Times New Roman"/>
          <w:sz w:val="24"/>
          <w:szCs w:val="24"/>
        </w:rPr>
        <w:t xml:space="preserve">de obicei, sunt împărţite în funcţie de tematică, sunt adaptate la vârstă şi au un nivel diferit de complexitate. </w:t>
      </w:r>
      <w:r w:rsidRPr="00E24121">
        <w:rPr>
          <w:rFonts w:ascii="Times New Roman" w:eastAsia="Times New Roman" w:hAnsi="Times New Roman" w:cs="Times New Roman"/>
          <w:sz w:val="24"/>
          <w:szCs w:val="24"/>
          <w:lang w:val="it-IT"/>
        </w:rPr>
        <w:t>Singurul neajuns al acestor jocuri este imposibilitatea de schimbare a conţinuturilor, de adaptare la tema dorită de profesor. Folosind aceste jocuri copiii îşi dezvoltă coordonarea manuală (trebuie să folosească mouse-ul şi tastatura), atenţia vizuală şi auditivă, memoria şi formează premisele motivaţionale. </w:t>
      </w:r>
    </w:p>
    <w:p w:rsidR="002E353C" w:rsidRDefault="00E24121" w:rsidP="002E353C">
      <w:pPr>
        <w:spacing w:after="0" w:line="360" w:lineRule="auto"/>
        <w:ind w:firstLine="567"/>
        <w:jc w:val="both"/>
        <w:rPr>
          <w:rFonts w:ascii="Times New Roman" w:eastAsia="Times New Roman" w:hAnsi="Times New Roman" w:cs="Times New Roman"/>
          <w:sz w:val="24"/>
          <w:szCs w:val="24"/>
          <w:lang w:val="it-IT"/>
        </w:rPr>
      </w:pPr>
      <w:r w:rsidRPr="00E24121">
        <w:rPr>
          <w:rFonts w:ascii="Times New Roman" w:eastAsia="Times New Roman" w:hAnsi="Times New Roman" w:cs="Times New Roman"/>
          <w:sz w:val="24"/>
          <w:szCs w:val="24"/>
          <w:lang w:val="it-IT"/>
        </w:rPr>
        <w:t>În condiţiile abordării educaţiei incluzive este necesară o astfel de organizare a procesului de învăţare care să corespundă nivelului programelor şcolare şi caracteristicilor individuale ale copiilor cu CES. Scopul metodelor este de a face copilul să adopte o poziţie activă, de se exprima ca un subiect al activităţii de învăţare. </w:t>
      </w:r>
    </w:p>
    <w:p w:rsidR="002E353C" w:rsidRDefault="00E24121" w:rsidP="002E353C">
      <w:pPr>
        <w:spacing w:after="0" w:line="360" w:lineRule="auto"/>
        <w:ind w:firstLine="567"/>
        <w:jc w:val="both"/>
        <w:rPr>
          <w:rFonts w:ascii="Times New Roman" w:eastAsia="Times New Roman" w:hAnsi="Times New Roman" w:cs="Times New Roman"/>
          <w:sz w:val="24"/>
          <w:szCs w:val="24"/>
          <w:lang w:val="it-IT"/>
        </w:rPr>
      </w:pPr>
      <w:r w:rsidRPr="00E24121">
        <w:rPr>
          <w:rFonts w:ascii="Times New Roman" w:eastAsia="Times New Roman" w:hAnsi="Times New Roman" w:cs="Times New Roman"/>
          <w:sz w:val="24"/>
          <w:szCs w:val="24"/>
          <w:lang w:val="it-IT"/>
        </w:rPr>
        <w:t xml:space="preserve">TIC permite diminuarea defectelor de auz, vedere, motrice şi a celor ale activităţii verbale. Programele de calculator adaptate specificului fiecărei deficienţe sunt uşor de utilizat şi vor permite copiilor să studieze cu plăcere. Introducerea şi utilizarea noilor tehnologii informaţionale şi de comunicare pentru învăţământul la distanţă (resurse educaţionale online, proiecte e-learning, </w:t>
      </w:r>
      <w:r w:rsidRPr="00E24121">
        <w:rPr>
          <w:rFonts w:ascii="Times New Roman" w:eastAsia="Times New Roman" w:hAnsi="Times New Roman" w:cs="Times New Roman"/>
          <w:sz w:val="24"/>
          <w:szCs w:val="24"/>
          <w:lang w:val="it-IT"/>
        </w:rPr>
        <w:lastRenderedPageBreak/>
        <w:t>chat-uri, forumuri, informaţii audio şi video în format electronic) va spori considerabil adaptarea educaţională şi socială a copiilor cu dizabilităţi. </w:t>
      </w:r>
    </w:p>
    <w:p w:rsidR="002E353C" w:rsidRDefault="00E24121" w:rsidP="002E353C">
      <w:pPr>
        <w:spacing w:after="0" w:line="360" w:lineRule="auto"/>
        <w:ind w:firstLine="567"/>
        <w:jc w:val="both"/>
        <w:rPr>
          <w:rFonts w:ascii="Times New Roman" w:eastAsia="Times New Roman" w:hAnsi="Times New Roman" w:cs="Times New Roman"/>
          <w:sz w:val="24"/>
          <w:szCs w:val="24"/>
          <w:lang w:val="it-IT"/>
        </w:rPr>
      </w:pPr>
      <w:r w:rsidRPr="00E24121">
        <w:rPr>
          <w:rFonts w:ascii="Times New Roman" w:eastAsia="Times New Roman" w:hAnsi="Times New Roman" w:cs="Times New Roman"/>
          <w:sz w:val="24"/>
          <w:szCs w:val="24"/>
          <w:lang w:val="it-IT"/>
        </w:rPr>
        <w:t>Astfel, utilizarea tehnologiei informatice în procesul de predare - învăţare le permite copiilor cu dizabilităţi să se simtă încrezători, ajutându-i să se adapteze la cerinţele şcolii, contribuie la socializarea lor, permite învăţarea competenţelor de bază pentru o viitoare profesie. </w:t>
      </w:r>
    </w:p>
    <w:p w:rsidR="002E353C" w:rsidRDefault="00E24121" w:rsidP="002E353C">
      <w:pPr>
        <w:spacing w:after="0" w:line="360" w:lineRule="auto"/>
        <w:ind w:firstLine="567"/>
        <w:jc w:val="both"/>
        <w:rPr>
          <w:rFonts w:ascii="Times New Roman" w:eastAsia="Times New Roman" w:hAnsi="Times New Roman" w:cs="Times New Roman"/>
          <w:sz w:val="24"/>
          <w:szCs w:val="24"/>
          <w:lang w:val="it-IT"/>
        </w:rPr>
      </w:pPr>
      <w:r w:rsidRPr="00E24121">
        <w:rPr>
          <w:rFonts w:ascii="Times New Roman" w:eastAsia="Times New Roman" w:hAnsi="Times New Roman" w:cs="Times New Roman"/>
          <w:sz w:val="24"/>
          <w:szCs w:val="24"/>
          <w:lang w:val="it-IT"/>
        </w:rPr>
        <w:t>Lumea elevilor noştri este din ce în ce mai bine conturată de abilităţilor lor de a comunica, de a achiziţiona informaţii, de a accesa şi de a manipula aceste informaţii folosind calculatorul, de a răspunde creativ la tehnologiile noi. </w:t>
      </w:r>
    </w:p>
    <w:p w:rsidR="002E353C" w:rsidRDefault="00E24121" w:rsidP="002E353C">
      <w:pPr>
        <w:spacing w:after="0" w:line="360" w:lineRule="auto"/>
        <w:ind w:firstLine="567"/>
        <w:jc w:val="both"/>
        <w:rPr>
          <w:rFonts w:ascii="Times New Roman" w:eastAsia="Times New Roman" w:hAnsi="Times New Roman" w:cs="Times New Roman"/>
          <w:sz w:val="24"/>
          <w:szCs w:val="24"/>
          <w:lang w:val="it-IT"/>
        </w:rPr>
      </w:pPr>
      <w:r w:rsidRPr="00E24121">
        <w:rPr>
          <w:rFonts w:ascii="Times New Roman" w:eastAsia="Times New Roman" w:hAnsi="Times New Roman" w:cs="Times New Roman"/>
          <w:sz w:val="24"/>
          <w:szCs w:val="24"/>
          <w:lang w:val="it-IT"/>
        </w:rPr>
        <w:t>Folosirea TIC în cadrul lecţiilor nu implică neapărat schimbarea metodelor de predare şi obţinerea rezultatelor diferite, ci, mai degrabă, folosirea metodelor potrivite. </w:t>
      </w:r>
    </w:p>
    <w:p w:rsidR="00E24121" w:rsidRDefault="00E24121" w:rsidP="002E353C">
      <w:pPr>
        <w:spacing w:after="0" w:line="360" w:lineRule="auto"/>
        <w:ind w:firstLine="567"/>
        <w:jc w:val="both"/>
        <w:rPr>
          <w:rFonts w:ascii="Times New Roman" w:eastAsia="Times New Roman" w:hAnsi="Times New Roman" w:cs="Times New Roman"/>
          <w:sz w:val="24"/>
          <w:szCs w:val="24"/>
          <w:lang w:val="it-IT"/>
        </w:rPr>
      </w:pPr>
      <w:r w:rsidRPr="00E24121">
        <w:rPr>
          <w:rFonts w:ascii="Times New Roman" w:eastAsia="Times New Roman" w:hAnsi="Times New Roman" w:cs="Times New Roman"/>
          <w:sz w:val="24"/>
          <w:szCs w:val="24"/>
          <w:lang w:val="it-IT"/>
        </w:rPr>
        <w:t>Atât importanţa, cât şi dificultăţile pe care le implică integrarea tehnologiei informaţiei şi comunicării în procesul de predare – învăţare în zilele noastre sunt indiscutabile, cu atât mai mult cu cât se aşteaptă de la sistemul de învăţământ să pregătească elevii pentru folosirea eficientă a calculatoarelor în viaţa de zi cu zi. Aceste abilităţi nu sunt dezvoltate neapărat separat, ci pot fi integrate în actul educativ, fiind dobândite în timp şi folosite ca instrument de învăţare. </w:t>
      </w:r>
    </w:p>
    <w:p w:rsidR="002E353C" w:rsidRDefault="00E24121" w:rsidP="00E24121">
      <w:pPr>
        <w:spacing w:after="0" w:line="360" w:lineRule="auto"/>
        <w:jc w:val="both"/>
        <w:rPr>
          <w:rFonts w:ascii="Times New Roman" w:eastAsia="Times New Roman" w:hAnsi="Times New Roman" w:cs="Times New Roman"/>
          <w:sz w:val="24"/>
          <w:szCs w:val="24"/>
          <w:lang w:val="it-IT"/>
        </w:rPr>
      </w:pPr>
      <w:r w:rsidRPr="00E24121">
        <w:rPr>
          <w:rFonts w:ascii="Times New Roman" w:eastAsia="Times New Roman" w:hAnsi="Times New Roman" w:cs="Times New Roman"/>
          <w:sz w:val="24"/>
          <w:szCs w:val="24"/>
          <w:lang w:val="it-IT"/>
        </w:rPr>
        <w:t>Integrarea TIC în lecţii îi oferă elevului posibilitatea de a deţine controlul accesului la resursele electronice şi de a face propria selecţie a informaţiei; de asemenea, sintetizarea informaţiilor din mai multe surse va contribui la dezvoltarea capacităţii de a selecta, de a compara şi de a combina cele mai bune dintre acestea. </w:t>
      </w:r>
    </w:p>
    <w:p w:rsidR="002E353C" w:rsidRDefault="00E24121" w:rsidP="002E353C">
      <w:pPr>
        <w:spacing w:after="0" w:line="360" w:lineRule="auto"/>
        <w:ind w:firstLine="567"/>
        <w:jc w:val="both"/>
        <w:rPr>
          <w:rFonts w:ascii="Times New Roman" w:eastAsia="Times New Roman" w:hAnsi="Times New Roman" w:cs="Times New Roman"/>
          <w:sz w:val="24"/>
          <w:szCs w:val="24"/>
          <w:lang w:val="it-IT"/>
        </w:rPr>
      </w:pPr>
      <w:r w:rsidRPr="00E24121">
        <w:rPr>
          <w:rFonts w:ascii="Times New Roman" w:eastAsia="Times New Roman" w:hAnsi="Times New Roman" w:cs="Times New Roman"/>
          <w:sz w:val="24"/>
          <w:szCs w:val="24"/>
          <w:lang w:val="it-IT"/>
        </w:rPr>
        <w:t>Lecţiile care integrează şi tehnologia informaţiei şi comunicării vor implica elevii prin metode care nu erau posibile înainte de apariţia calculatoarelor, pot facilita progresul şcolar, pot crea noi posibilităţi de învăţare şi extind interacţiunea în cadrul comunităţilor locale şi globale. </w:t>
      </w:r>
    </w:p>
    <w:p w:rsidR="00E24121" w:rsidRDefault="00E24121" w:rsidP="002E353C">
      <w:pPr>
        <w:spacing w:after="0" w:line="360" w:lineRule="auto"/>
        <w:ind w:firstLine="567"/>
        <w:jc w:val="both"/>
        <w:rPr>
          <w:rFonts w:ascii="Times New Roman" w:eastAsia="Times New Roman" w:hAnsi="Times New Roman" w:cs="Times New Roman"/>
          <w:sz w:val="24"/>
          <w:szCs w:val="24"/>
          <w:lang w:val="it-IT"/>
        </w:rPr>
      </w:pPr>
      <w:r w:rsidRPr="00E24121">
        <w:rPr>
          <w:rFonts w:ascii="Times New Roman" w:eastAsia="Times New Roman" w:hAnsi="Times New Roman" w:cs="Times New Roman"/>
          <w:sz w:val="24"/>
          <w:szCs w:val="24"/>
          <w:lang w:val="it-IT"/>
        </w:rPr>
        <w:t>În etapa actuală de dezvoltare a societăţii noastre tehnologiile informaţionale sunt aplicate cu succes în diferite domenii ale activităţii omului,inclusiv în activitatea de recuperare/educare a copiilor cu CES.Calculatorul este un instrument unic de individualizare şi ameliorare a procesului de învăţare,ceea ce este deosebit de necesar în lucrul cu aceşti copii. </w:t>
      </w:r>
      <w:r>
        <w:rPr>
          <w:rStyle w:val="FootnoteReference"/>
          <w:rFonts w:ascii="Times New Roman" w:eastAsia="Times New Roman" w:hAnsi="Times New Roman" w:cs="Times New Roman"/>
          <w:sz w:val="24"/>
          <w:szCs w:val="24"/>
          <w:lang w:val="it-IT"/>
        </w:rPr>
        <w:footnoteReference w:id="1"/>
      </w:r>
    </w:p>
    <w:p w:rsidR="00F02F10" w:rsidRDefault="00F02F10" w:rsidP="00E24121">
      <w:pPr>
        <w:spacing w:after="0" w:line="360" w:lineRule="auto"/>
        <w:jc w:val="both"/>
        <w:rPr>
          <w:rFonts w:ascii="Times New Roman" w:eastAsia="Times New Roman" w:hAnsi="Times New Roman" w:cs="Times New Roman"/>
          <w:sz w:val="24"/>
          <w:szCs w:val="24"/>
          <w:lang w:val="it-IT"/>
        </w:rPr>
      </w:pPr>
    </w:p>
    <w:p w:rsidR="00F02F10" w:rsidRDefault="00F02F10" w:rsidP="00E24121">
      <w:pPr>
        <w:spacing w:after="0" w:line="360" w:lineRule="auto"/>
        <w:jc w:val="both"/>
        <w:rPr>
          <w:rFonts w:ascii="Times New Roman" w:eastAsia="Times New Roman" w:hAnsi="Times New Roman" w:cs="Times New Roman"/>
          <w:sz w:val="24"/>
          <w:szCs w:val="24"/>
          <w:lang w:val="it-IT"/>
        </w:rPr>
      </w:pPr>
    </w:p>
    <w:p w:rsidR="00F02F10" w:rsidRDefault="00F02F10" w:rsidP="00E24121">
      <w:pPr>
        <w:spacing w:after="0" w:line="360" w:lineRule="auto"/>
        <w:jc w:val="both"/>
        <w:rPr>
          <w:rFonts w:ascii="Times New Roman" w:eastAsia="Times New Roman" w:hAnsi="Times New Roman" w:cs="Times New Roman"/>
          <w:sz w:val="24"/>
          <w:szCs w:val="24"/>
          <w:lang w:val="it-IT"/>
        </w:rPr>
      </w:pPr>
    </w:p>
    <w:p w:rsidR="00F02F10" w:rsidRPr="002E353C" w:rsidRDefault="002E353C" w:rsidP="002E353C">
      <w:pPr>
        <w:pStyle w:val="Heading1"/>
        <w:rPr>
          <w:lang w:val="it-IT"/>
        </w:rPr>
      </w:pPr>
      <w:bookmarkStart w:id="2" w:name="_Toc15837629"/>
      <w:r w:rsidRPr="002E353C">
        <w:rPr>
          <w:lang w:val="it-IT"/>
        </w:rPr>
        <w:lastRenderedPageBreak/>
        <w:t>Capitolul</w:t>
      </w:r>
      <w:r w:rsidR="00F02F10" w:rsidRPr="002E353C">
        <w:rPr>
          <w:lang w:val="it-IT"/>
        </w:rPr>
        <w:t xml:space="preserve"> 1</w:t>
      </w:r>
      <w:r w:rsidRPr="002E353C">
        <w:rPr>
          <w:lang w:val="it-IT"/>
        </w:rPr>
        <w:t xml:space="preserve">. </w:t>
      </w:r>
      <w:r w:rsidR="00F02F10" w:rsidRPr="002E353C">
        <w:rPr>
          <w:lang w:val="it-IT"/>
        </w:rPr>
        <w:t xml:space="preserve">Medierea învăţării la copiii cu </w:t>
      </w:r>
      <w:r w:rsidRPr="002E353C">
        <w:rPr>
          <w:lang w:val="it-IT"/>
        </w:rPr>
        <w:t xml:space="preserve">C.E.S. </w:t>
      </w:r>
      <w:r w:rsidR="00F02F10" w:rsidRPr="002E353C">
        <w:rPr>
          <w:lang w:val="it-IT"/>
        </w:rPr>
        <w:t>prin soft-uri educaţion</w:t>
      </w:r>
      <w:r w:rsidRPr="002E353C">
        <w:rPr>
          <w:lang w:val="it-IT"/>
        </w:rPr>
        <w:t>ale</w:t>
      </w:r>
      <w:bookmarkEnd w:id="2"/>
      <w:r w:rsidRPr="002E353C">
        <w:rPr>
          <w:lang w:val="it-IT"/>
        </w:rPr>
        <w:t xml:space="preserve"> </w:t>
      </w:r>
    </w:p>
    <w:p w:rsidR="002E353C" w:rsidRDefault="00F02F10" w:rsidP="002E353C">
      <w:pPr>
        <w:pStyle w:val="NormalWeb"/>
        <w:shd w:val="clear" w:color="auto" w:fill="FFFFFF"/>
        <w:spacing w:before="0" w:beforeAutospacing="0" w:after="0" w:afterAutospacing="0" w:line="360" w:lineRule="auto"/>
        <w:ind w:firstLine="567"/>
        <w:jc w:val="both"/>
        <w:rPr>
          <w:lang w:val="it-IT"/>
        </w:rPr>
      </w:pPr>
      <w:r w:rsidRPr="00067DF1">
        <w:rPr>
          <w:lang w:val="it-IT"/>
        </w:rPr>
        <w:t xml:space="preserve">Elevii cu dizabilităţi sunt expuşi unui anumit risc, în special în mediul academic. </w:t>
      </w:r>
      <w:r w:rsidRPr="002E353C">
        <w:rPr>
          <w:lang w:val="it-IT"/>
        </w:rPr>
        <w:t>Se ştie că, în mod proporţional, aproape de două ori mai mulţi elevi cu dizabilităţi renunţă la şcoală. În clasă, elevii cu dizabilităţi se confruntă cu mai multe probleme decât</w:t>
      </w:r>
      <w:r w:rsidR="002E353C">
        <w:rPr>
          <w:lang w:val="it-IT"/>
        </w:rPr>
        <w:t xml:space="preserve"> colegii lor fără dizabilităţi.</w:t>
      </w:r>
    </w:p>
    <w:p w:rsidR="002E353C" w:rsidRDefault="00F02F10" w:rsidP="002E353C">
      <w:pPr>
        <w:pStyle w:val="NormalWeb"/>
        <w:shd w:val="clear" w:color="auto" w:fill="FFFFFF"/>
        <w:spacing w:before="0" w:beforeAutospacing="0" w:after="0" w:afterAutospacing="0" w:line="360" w:lineRule="auto"/>
        <w:ind w:firstLine="567"/>
        <w:jc w:val="both"/>
        <w:rPr>
          <w:lang w:val="it-IT"/>
        </w:rPr>
      </w:pPr>
      <w:r w:rsidRPr="002E353C">
        <w:rPr>
          <w:lang w:val="it-IT"/>
        </w:rPr>
        <w:t>De exemplu, copiii cu tulburări de atenţie au probleme de disciplinare, note mici sau incapaci</w:t>
      </w:r>
      <w:r w:rsidR="002E353C">
        <w:rPr>
          <w:lang w:val="it-IT"/>
        </w:rPr>
        <w:t xml:space="preserve">tatea de a-şi împlini sarcinile. </w:t>
      </w:r>
      <w:r w:rsidRPr="002E353C">
        <w:rPr>
          <w:lang w:val="it-IT"/>
        </w:rPr>
        <w:t>Copiii cu tulburări emoţionale şi/sau comportamentale sunt predispuşi deficienţelor academice la multe materii cum ar fi cititul, matematica şi scrisul. După ce termină şcoala, aceşti elevi se confruntă cu tot felul de probleme la găsirea unui loc de muncă şi la integrarea lor în societate. Având în vedere faptul că, în ultimii 40 de ani, s-a extins folosirea tehnologiei în clasă, a apărut speranţa unei îmbunătăţiri a participării la activităţile din clasă a copiilor cu dizabilităţi. Aplicaţiile bazate pe utilizarea calculatorului, cuplate cu un so</w:t>
      </w:r>
      <w:r w:rsidR="002E353C">
        <w:rPr>
          <w:lang w:val="it-IT"/>
        </w:rPr>
        <w:t xml:space="preserve">ftware nou şi îmbunătăţit şi cu </w:t>
      </w:r>
      <w:r w:rsidRPr="002E353C">
        <w:rPr>
          <w:lang w:val="it-IT"/>
        </w:rPr>
        <w:t xml:space="preserve">dispozitive mai bune de adaptare, ar putea fi de mare ajutor copiilor cu dizabilităţi, pentru finalizarea educaţiei lor şi pentru a devein productivi în societatea din care fac parte. </w:t>
      </w:r>
    </w:p>
    <w:p w:rsidR="002E353C" w:rsidRDefault="00F02F10" w:rsidP="002E353C">
      <w:pPr>
        <w:pStyle w:val="NormalWeb"/>
        <w:shd w:val="clear" w:color="auto" w:fill="FFFFFF"/>
        <w:spacing w:before="0" w:beforeAutospacing="0" w:after="0" w:afterAutospacing="0" w:line="360" w:lineRule="auto"/>
        <w:ind w:firstLine="567"/>
        <w:jc w:val="both"/>
        <w:rPr>
          <w:lang w:val="it-IT"/>
        </w:rPr>
      </w:pPr>
      <w:r w:rsidRPr="002E353C">
        <w:rPr>
          <w:lang w:val="it-IT"/>
        </w:rPr>
        <w:t>Kulik şi Kulik (1987) au comparat invenţia calculatorului şi impactul său asupra educaţiei cu invenţia tiparului în secolul al XV-lea. În acelaşi mod, mulţi susţinători ai educaţiei bazate pe tehnologie au subliniat importanţa apariţiei erei calculatorului în domeniul educaţiei. Pentru a ne forma o părere, folosirea calculatorului în clasă pentru susţinerea procesului de învăţare poate fi apreciat în două moduri: fie ca învăţare „de la” calculatoare, fie ca învăţare „cu ajutorul” calculatoarelor.</w:t>
      </w:r>
    </w:p>
    <w:p w:rsidR="002E353C" w:rsidRDefault="002E353C" w:rsidP="002E353C">
      <w:pPr>
        <w:pStyle w:val="NormalWeb"/>
        <w:shd w:val="clear" w:color="auto" w:fill="FFFFFF"/>
        <w:spacing w:before="0" w:beforeAutospacing="0" w:after="0" w:afterAutospacing="0" w:line="360" w:lineRule="auto"/>
        <w:ind w:firstLine="567"/>
        <w:jc w:val="both"/>
        <w:rPr>
          <w:lang w:val="it-IT"/>
        </w:rPr>
      </w:pPr>
      <w:r>
        <w:rPr>
          <w:lang w:val="it-IT"/>
        </w:rPr>
        <w:t xml:space="preserve"> Învăţarea „de la” calculatoare </w:t>
      </w:r>
      <w:r w:rsidR="00F02F10" w:rsidRPr="002E353C">
        <w:rPr>
          <w:lang w:val="it-IT"/>
        </w:rPr>
        <w:t>reprezintă forma tradiţională de folosire a calculatoarelor în clasă, este descrisă de Murphy, Penuel, Means, Korbak şi Whaley (2002) ca fiind introducerea discretă a programelor de software educaţional, inclusiv a învăţării ajutate de calculator (IAC), a învăţării bazate pe calculator (IBC), sistemele de învăţare integrată, şi alte aplicaţii software.</w:t>
      </w:r>
      <w:r w:rsidR="00F02F10" w:rsidRPr="002E353C">
        <w:rPr>
          <w:lang w:val="it-IT"/>
        </w:rPr>
        <w:br/>
        <w:t xml:space="preserve">Computerele sunt folosite de elevii cu dizabilităţi pentru a efectua diferite exerciţii specifice. Învăţarea „de la” calculatoare, ca abordare educaţională a tehnologiei, poate lua multe forme, inclusivintroducerea de către profesor a unor subiecte noi şi acordarea de oportunităţi de învăţare individuală. </w:t>
      </w:r>
    </w:p>
    <w:p w:rsidR="00F02F10" w:rsidRPr="002E353C" w:rsidRDefault="00F02F10" w:rsidP="002E353C">
      <w:pPr>
        <w:pStyle w:val="NormalWeb"/>
        <w:shd w:val="clear" w:color="auto" w:fill="FFFFFF"/>
        <w:spacing w:before="0" w:beforeAutospacing="0" w:after="0" w:afterAutospacing="0" w:line="360" w:lineRule="auto"/>
        <w:ind w:firstLine="567"/>
        <w:jc w:val="both"/>
        <w:rPr>
          <w:lang w:val="it-IT"/>
        </w:rPr>
      </w:pPr>
      <w:r w:rsidRPr="002E353C">
        <w:rPr>
          <w:lang w:val="it-IT"/>
        </w:rPr>
        <w:t xml:space="preserve">Pe de altă parte, învăţarea „cu ajutorul” calculatorului este folosirea calculatorului ca instrument de învăţare. Prin această abordare, educatorii au realizat beneficiile utilizării </w:t>
      </w:r>
      <w:r w:rsidRPr="002E353C">
        <w:rPr>
          <w:lang w:val="it-IT"/>
        </w:rPr>
        <w:lastRenderedPageBreak/>
        <w:t>calculatorului, inclusiv accesul la Internet, ca mijloc de îmbunătăţire a abilităţilor elevilor de rezolvare a problemelor. Această abordare extinde orizontul elevilor dincolo de pereţii sălii de clasă în lumea telecomunicaţiilor, a cercetării on-line şi accesul la resurse pe care comunitatea din care face parte nu i le poate asigura pe plan local. A fost întrebuinţat în mod tradiţional un model practic de instruire şi de remediere (Bender, 1986). În matematică, potrivit lui Okolo et al. (1993), profesorii “au îmbrăţişat IBC-ul  ca pe un instrument eficient de transmitere a metodelor practice de care au nevoie elevii pentru deprinderea abilităţilor”. Meditarea, care implică un copil mai mare sau un adult, s-a dovedit a fi eficientă în îmbunătăţirea rezultatelor şi a motivaţiei academice - în cazul elevilor expuşi riscurilor (Lazerton, Foster, Brown, &amp; Hamnel, 1988). Prin intervenţii bazate pe tehnologie înţelegem intervenţii ale căror caracteristici fundamentale au fost practici bazate pe tehnologie, aici fiind incluse „intervenţii pe computer sau video, programe multimedia, evaluare bazată pe tehnologie şi înregistrări audio cuvânt cu cuvânt”</w:t>
      </w:r>
      <w:r w:rsidRPr="002E353C">
        <w:rPr>
          <w:lang w:val="it-IT"/>
        </w:rPr>
        <w:br/>
        <w:t>(Maccini, Gagnon, &amp; Hughes, 2002, pag. 247). Folosirea suplimentară a computerului ca o modalitate de învăţare este eficientă nu doar pentru familiaritatea intervenţiei de instruire, ci şi pentru abilitatea elevilor de a ţine parţial pasul cu prezentarea şi pentru motivaţia adiţională, inerentă în folosirea computerului.</w:t>
      </w:r>
    </w:p>
    <w:p w:rsidR="00F02F10" w:rsidRDefault="00F02F10" w:rsidP="00E24121">
      <w:pPr>
        <w:spacing w:after="0" w:line="360" w:lineRule="auto"/>
        <w:jc w:val="both"/>
        <w:rPr>
          <w:rFonts w:ascii="Times New Roman" w:eastAsia="Times New Roman" w:hAnsi="Times New Roman" w:cs="Times New Roman"/>
          <w:sz w:val="24"/>
          <w:szCs w:val="24"/>
          <w:lang w:val="it-IT"/>
        </w:rPr>
      </w:pPr>
    </w:p>
    <w:p w:rsidR="00875715" w:rsidRDefault="00875715" w:rsidP="00E24121">
      <w:pPr>
        <w:spacing w:after="0" w:line="360" w:lineRule="auto"/>
        <w:jc w:val="both"/>
        <w:rPr>
          <w:rFonts w:ascii="Times New Roman" w:eastAsia="Times New Roman" w:hAnsi="Times New Roman" w:cs="Times New Roman"/>
          <w:sz w:val="24"/>
          <w:szCs w:val="24"/>
          <w:lang w:val="it-IT"/>
        </w:rPr>
      </w:pPr>
    </w:p>
    <w:p w:rsidR="00875715" w:rsidRDefault="00875715" w:rsidP="00E24121">
      <w:pPr>
        <w:spacing w:after="0" w:line="360" w:lineRule="auto"/>
        <w:jc w:val="both"/>
        <w:rPr>
          <w:rFonts w:ascii="Times New Roman" w:eastAsia="Times New Roman" w:hAnsi="Times New Roman" w:cs="Times New Roman"/>
          <w:sz w:val="24"/>
          <w:szCs w:val="24"/>
          <w:lang w:val="it-IT"/>
        </w:rPr>
      </w:pPr>
    </w:p>
    <w:p w:rsidR="00875715" w:rsidRDefault="00875715" w:rsidP="00E24121">
      <w:pPr>
        <w:spacing w:after="0" w:line="360" w:lineRule="auto"/>
        <w:jc w:val="both"/>
        <w:rPr>
          <w:rFonts w:ascii="Times New Roman" w:eastAsia="Times New Roman" w:hAnsi="Times New Roman" w:cs="Times New Roman"/>
          <w:sz w:val="24"/>
          <w:szCs w:val="24"/>
          <w:lang w:val="it-IT"/>
        </w:rPr>
      </w:pPr>
    </w:p>
    <w:p w:rsidR="00875715" w:rsidRDefault="00875715" w:rsidP="00E24121">
      <w:pPr>
        <w:spacing w:after="0" w:line="360" w:lineRule="auto"/>
        <w:jc w:val="both"/>
        <w:rPr>
          <w:rFonts w:ascii="Times New Roman" w:eastAsia="Times New Roman" w:hAnsi="Times New Roman" w:cs="Times New Roman"/>
          <w:sz w:val="24"/>
          <w:szCs w:val="24"/>
          <w:lang w:val="it-IT"/>
        </w:rPr>
      </w:pPr>
    </w:p>
    <w:p w:rsidR="00875715" w:rsidRDefault="00875715" w:rsidP="00E24121">
      <w:pPr>
        <w:spacing w:after="0" w:line="360" w:lineRule="auto"/>
        <w:jc w:val="both"/>
        <w:rPr>
          <w:rFonts w:ascii="Times New Roman" w:eastAsia="Times New Roman" w:hAnsi="Times New Roman" w:cs="Times New Roman"/>
          <w:sz w:val="24"/>
          <w:szCs w:val="24"/>
          <w:lang w:val="it-IT"/>
        </w:rPr>
      </w:pPr>
    </w:p>
    <w:p w:rsidR="00875715" w:rsidRDefault="00875715" w:rsidP="00E24121">
      <w:pPr>
        <w:spacing w:after="0" w:line="360" w:lineRule="auto"/>
        <w:jc w:val="both"/>
        <w:rPr>
          <w:rFonts w:ascii="Times New Roman" w:eastAsia="Times New Roman" w:hAnsi="Times New Roman" w:cs="Times New Roman"/>
          <w:sz w:val="24"/>
          <w:szCs w:val="24"/>
          <w:lang w:val="it-IT"/>
        </w:rPr>
      </w:pPr>
    </w:p>
    <w:p w:rsidR="00875715" w:rsidRDefault="00875715" w:rsidP="00E24121">
      <w:pPr>
        <w:spacing w:after="0" w:line="360" w:lineRule="auto"/>
        <w:jc w:val="both"/>
        <w:rPr>
          <w:rFonts w:ascii="Times New Roman" w:eastAsia="Times New Roman" w:hAnsi="Times New Roman" w:cs="Times New Roman"/>
          <w:sz w:val="24"/>
          <w:szCs w:val="24"/>
          <w:lang w:val="it-IT"/>
        </w:rPr>
      </w:pPr>
    </w:p>
    <w:p w:rsidR="00875715" w:rsidRDefault="00875715" w:rsidP="00E24121">
      <w:pPr>
        <w:spacing w:after="0" w:line="360" w:lineRule="auto"/>
        <w:jc w:val="both"/>
        <w:rPr>
          <w:rFonts w:ascii="Times New Roman" w:eastAsia="Times New Roman" w:hAnsi="Times New Roman" w:cs="Times New Roman"/>
          <w:sz w:val="24"/>
          <w:szCs w:val="24"/>
          <w:lang w:val="it-IT"/>
        </w:rPr>
      </w:pPr>
    </w:p>
    <w:p w:rsidR="00875715" w:rsidRDefault="00875715" w:rsidP="00E24121">
      <w:pPr>
        <w:spacing w:after="0" w:line="360" w:lineRule="auto"/>
        <w:jc w:val="both"/>
        <w:rPr>
          <w:rFonts w:ascii="Times New Roman" w:eastAsia="Times New Roman" w:hAnsi="Times New Roman" w:cs="Times New Roman"/>
          <w:sz w:val="24"/>
          <w:szCs w:val="24"/>
          <w:lang w:val="it-IT"/>
        </w:rPr>
      </w:pPr>
    </w:p>
    <w:p w:rsidR="00875715" w:rsidRDefault="00875715" w:rsidP="00E24121">
      <w:pPr>
        <w:spacing w:after="0" w:line="360" w:lineRule="auto"/>
        <w:jc w:val="both"/>
        <w:rPr>
          <w:rFonts w:ascii="Times New Roman" w:eastAsia="Times New Roman" w:hAnsi="Times New Roman" w:cs="Times New Roman"/>
          <w:sz w:val="24"/>
          <w:szCs w:val="24"/>
          <w:lang w:val="it-IT"/>
        </w:rPr>
      </w:pPr>
    </w:p>
    <w:p w:rsidR="00875715" w:rsidRDefault="00875715" w:rsidP="00E24121">
      <w:pPr>
        <w:spacing w:after="0" w:line="360" w:lineRule="auto"/>
        <w:jc w:val="both"/>
        <w:rPr>
          <w:rFonts w:ascii="Times New Roman" w:eastAsia="Times New Roman" w:hAnsi="Times New Roman" w:cs="Times New Roman"/>
          <w:sz w:val="24"/>
          <w:szCs w:val="24"/>
          <w:lang w:val="it-IT"/>
        </w:rPr>
      </w:pPr>
    </w:p>
    <w:p w:rsidR="00875715" w:rsidRPr="00E24121" w:rsidRDefault="00875715" w:rsidP="00E24121">
      <w:pPr>
        <w:spacing w:after="0" w:line="360" w:lineRule="auto"/>
        <w:jc w:val="both"/>
        <w:rPr>
          <w:rFonts w:ascii="Times New Roman" w:eastAsia="Times New Roman" w:hAnsi="Times New Roman" w:cs="Times New Roman"/>
          <w:sz w:val="24"/>
          <w:szCs w:val="24"/>
          <w:lang w:val="it-IT"/>
        </w:rPr>
      </w:pPr>
    </w:p>
    <w:p w:rsidR="00F02F10" w:rsidRPr="00875715" w:rsidRDefault="002E353C" w:rsidP="002E353C">
      <w:pPr>
        <w:pStyle w:val="Heading1"/>
        <w:rPr>
          <w:lang w:val="it-IT"/>
        </w:rPr>
      </w:pPr>
      <w:r w:rsidRPr="00875715">
        <w:rPr>
          <w:lang w:val="it-IT"/>
        </w:rPr>
        <w:lastRenderedPageBreak/>
        <w:t xml:space="preserve"> </w:t>
      </w:r>
      <w:bookmarkStart w:id="3" w:name="_Toc15837630"/>
      <w:r w:rsidRPr="00875715">
        <w:rPr>
          <w:lang w:val="it-IT"/>
        </w:rPr>
        <w:t>Optimizarea Microsoft Windows 7 și Internet Explorer la nevoile copiilor cu probleme</w:t>
      </w:r>
      <w:bookmarkEnd w:id="3"/>
    </w:p>
    <w:p w:rsidR="002E353C" w:rsidRPr="00875715" w:rsidRDefault="002E353C" w:rsidP="002E353C">
      <w:pPr>
        <w:pStyle w:val="Heading1"/>
        <w:rPr>
          <w:lang w:val="it-IT"/>
        </w:rPr>
      </w:pPr>
    </w:p>
    <w:p w:rsidR="00F02F10" w:rsidRDefault="00F02F10" w:rsidP="00875715">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Windows 7 conține opțiuni de accesibilitate și programe care permit calculatorului sa fie mai ușor de văzut, auzit precum și modalități de personalizare a calculatorului însuși. Aceste opțiuni pot face utilizarea calculatorului o experiență amuzantă pentru elevii cu dizabilități.</w:t>
      </w:r>
      <w:r w:rsidR="00875715">
        <w:rPr>
          <w:rFonts w:ascii="Times New Roman" w:hAnsi="Times New Roman" w:cs="Times New Roman"/>
          <w:sz w:val="24"/>
          <w:szCs w:val="24"/>
        </w:rPr>
        <w:t xml:space="preserve"> </w:t>
      </w:r>
      <w:r>
        <w:rPr>
          <w:rFonts w:ascii="Times New Roman" w:hAnsi="Times New Roman" w:cs="Times New Roman"/>
          <w:sz w:val="24"/>
          <w:szCs w:val="24"/>
        </w:rPr>
        <w:t>Astfel, opțiuni</w:t>
      </w:r>
      <w:r w:rsidR="00685747">
        <w:rPr>
          <w:rFonts w:ascii="Times New Roman" w:hAnsi="Times New Roman" w:cs="Times New Roman"/>
          <w:sz w:val="24"/>
          <w:szCs w:val="24"/>
        </w:rPr>
        <w:t xml:space="preserve">le permit clasificarea lor în următoarele </w:t>
      </w:r>
      <w:r>
        <w:rPr>
          <w:rFonts w:ascii="Times New Roman" w:hAnsi="Times New Roman" w:cs="Times New Roman"/>
          <w:sz w:val="24"/>
          <w:szCs w:val="24"/>
        </w:rPr>
        <w:t>categorii: opțiuni pentru copii cu pr</w:t>
      </w:r>
      <w:r w:rsidR="00685747">
        <w:rPr>
          <w:rFonts w:ascii="Times New Roman" w:hAnsi="Times New Roman" w:cs="Times New Roman"/>
          <w:sz w:val="24"/>
          <w:szCs w:val="24"/>
        </w:rPr>
        <w:t>obleme vedere, de mobilitate și dexteritate, probleme de învățare și probleme cu auzul.</w:t>
      </w:r>
    </w:p>
    <w:p w:rsidR="00875715" w:rsidRDefault="00875715" w:rsidP="00875715">
      <w:pPr>
        <w:pStyle w:val="Heading2"/>
      </w:pPr>
    </w:p>
    <w:p w:rsidR="00685747" w:rsidRPr="00875715" w:rsidRDefault="00875715" w:rsidP="00875715">
      <w:pPr>
        <w:pStyle w:val="Heading1"/>
        <w:rPr>
          <w:lang w:val="it-IT"/>
        </w:rPr>
      </w:pPr>
      <w:bookmarkStart w:id="4" w:name="_Toc15837631"/>
      <w:r w:rsidRPr="00E54672">
        <w:rPr>
          <w:lang w:val="it-IT"/>
        </w:rPr>
        <w:t xml:space="preserve">Capitolul 2. </w:t>
      </w:r>
      <w:r w:rsidRPr="00875715">
        <w:rPr>
          <w:lang w:val="it-IT"/>
        </w:rPr>
        <w:t>O</w:t>
      </w:r>
      <w:r w:rsidR="00685747" w:rsidRPr="00875715">
        <w:rPr>
          <w:lang w:val="it-IT"/>
        </w:rPr>
        <w:t>pțiuni pentru elevi</w:t>
      </w:r>
      <w:r w:rsidRPr="00875715">
        <w:rPr>
          <w:lang w:val="it-IT"/>
        </w:rPr>
        <w:t>i</w:t>
      </w:r>
      <w:r w:rsidR="00685747" w:rsidRPr="00875715">
        <w:rPr>
          <w:lang w:val="it-IT"/>
        </w:rPr>
        <w:t xml:space="preserve"> cu probleme de vedere</w:t>
      </w:r>
      <w:bookmarkEnd w:id="4"/>
    </w:p>
    <w:p w:rsidR="00685747" w:rsidRDefault="00685747" w:rsidP="00E24121">
      <w:pPr>
        <w:spacing w:after="0" w:line="360" w:lineRule="auto"/>
        <w:jc w:val="both"/>
        <w:rPr>
          <w:rFonts w:ascii="Times New Roman" w:hAnsi="Times New Roman" w:cs="Times New Roman"/>
          <w:sz w:val="24"/>
          <w:szCs w:val="24"/>
        </w:rPr>
      </w:pPr>
    </w:p>
    <w:p w:rsidR="00875715" w:rsidRDefault="00685747" w:rsidP="00875715">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Elevii c</w:t>
      </w:r>
      <w:r w:rsidR="00875715">
        <w:rPr>
          <w:rFonts w:ascii="Times New Roman" w:hAnsi="Times New Roman" w:cs="Times New Roman"/>
          <w:sz w:val="24"/>
          <w:szCs w:val="24"/>
        </w:rPr>
        <w:t>u probleme de vedere întâmpină dificultăți în a primi in</w:t>
      </w:r>
      <w:r>
        <w:rPr>
          <w:rFonts w:ascii="Times New Roman" w:hAnsi="Times New Roman" w:cs="Times New Roman"/>
          <w:sz w:val="24"/>
          <w:szCs w:val="24"/>
        </w:rPr>
        <w:t>formații de la calculator și de a interacționa cu acesta dacă acest calculator nu este adaptat nevoilor lor.</w:t>
      </w:r>
    </w:p>
    <w:p w:rsidR="00F02F10" w:rsidRDefault="00685747" w:rsidP="00877560">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Problemele de vedere includ vederea slabă sau orbirea. Folosirea caracterelor și a iconițelor mari precum și accentuarea culorilor monitorului permit copiilor cu probleme de vedere să se adapteze mai ușor la ecran. Afișajul folosind Braille și cititoarele de ecran, de exemplu, care sunt softuri ce citesc cu voce tare textul și meniul calculatorului folosind sintetizatoare, sunt folositoare pentru copiii orbi. Daca oamenii orbi pot accesa informația ce apare pe ecran, ei pot folosi calculatorul cu tastatură în loc de mouse. </w:t>
      </w:r>
    </w:p>
    <w:p w:rsidR="00685747" w:rsidRDefault="00875715" w:rsidP="00875715">
      <w:pPr>
        <w:pStyle w:val="Heading2"/>
      </w:pPr>
      <w:bookmarkStart w:id="5" w:name="_Toc15837632"/>
      <w:r>
        <w:t>2.1.Soluții p</w:t>
      </w:r>
      <w:r w:rsidR="00685747">
        <w:t>entru elevii ce au dificultăți în a vedea ecranul</w:t>
      </w:r>
      <w:bookmarkEnd w:id="5"/>
    </w:p>
    <w:p w:rsidR="00877560" w:rsidRPr="00877560" w:rsidRDefault="00877560" w:rsidP="00877560"/>
    <w:p w:rsidR="00685747" w:rsidRDefault="00685747" w:rsidP="00875715">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Pentru mulți elevi cu probleme de vedere, citirea unui text sau vederea unor iconițe prea mici pot fi impedimente. Schimbarea rezoluției sau mărirea unei porțiuni sau a întregului ecran cu lupa poate ajuta.</w:t>
      </w:r>
    </w:p>
    <w:p w:rsidR="00685747" w:rsidRPr="00875715" w:rsidRDefault="00685747" w:rsidP="00E24121">
      <w:pPr>
        <w:spacing w:after="0" w:line="360" w:lineRule="auto"/>
        <w:jc w:val="both"/>
        <w:rPr>
          <w:rFonts w:ascii="Times New Roman" w:hAnsi="Times New Roman" w:cs="Times New Roman"/>
          <w:b/>
          <w:sz w:val="24"/>
          <w:szCs w:val="24"/>
        </w:rPr>
      </w:pPr>
      <w:r w:rsidRPr="00875715">
        <w:rPr>
          <w:rFonts w:ascii="Times New Roman" w:hAnsi="Times New Roman" w:cs="Times New Roman"/>
          <w:b/>
          <w:sz w:val="24"/>
          <w:szCs w:val="24"/>
        </w:rPr>
        <w:t>Schimbarea rezoluției</w:t>
      </w:r>
    </w:p>
    <w:p w:rsidR="00685747" w:rsidRDefault="00685747" w:rsidP="00875715">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Utilizatorul poate personaliza proprietățile display-ului în Windows 7. Rezoluția ecranului este una dintre proprietăți.</w:t>
      </w:r>
      <w:r w:rsidR="00875715">
        <w:rPr>
          <w:rFonts w:ascii="Times New Roman" w:hAnsi="Times New Roman" w:cs="Times New Roman"/>
          <w:sz w:val="24"/>
          <w:szCs w:val="24"/>
        </w:rPr>
        <w:t xml:space="preserve"> O rezoluție mai mare face elementele de pe ecran mai mici permiț</w:t>
      </w:r>
      <w:r>
        <w:rPr>
          <w:rFonts w:ascii="Times New Roman" w:hAnsi="Times New Roman" w:cs="Times New Roman"/>
          <w:sz w:val="24"/>
          <w:szCs w:val="24"/>
        </w:rPr>
        <w:t>înd afișarea mai multor elemente, în timp ce o rezoluție mică poate mări elementele de pe ecran.</w:t>
      </w:r>
    </w:p>
    <w:p w:rsidR="00685747" w:rsidRDefault="00685747"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Pasul 1. Start, Control Panel, Appearance and Personalization, selectăm Adjust screen rezolution.</w:t>
      </w:r>
    </w:p>
    <w:p w:rsidR="00685747" w:rsidRDefault="00685747" w:rsidP="00875715">
      <w:pPr>
        <w:spacing w:after="0" w:line="360" w:lineRule="auto"/>
        <w:jc w:val="center"/>
        <w:rPr>
          <w:rFonts w:ascii="Times New Roman" w:hAnsi="Times New Roman" w:cs="Times New Roman"/>
          <w:sz w:val="24"/>
          <w:szCs w:val="24"/>
        </w:rPr>
      </w:pPr>
      <w:r>
        <w:rPr>
          <w:noProof/>
          <w:lang w:val="en-US"/>
        </w:rPr>
        <w:drawing>
          <wp:inline distT="0" distB="0" distL="0" distR="0" wp14:anchorId="4A760E43" wp14:editId="2E0E0844">
            <wp:extent cx="3981450" cy="2519564"/>
            <wp:effectExtent l="19050" t="19050" r="19050" b="14605"/>
            <wp:docPr id="3" name="Picture 3" descr="screenshot of Microsoft Windows Control Panel with &quot;Adjust screen resolution&quot; highlighted in the &quot;Appearance and Personalization&quot; ar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reenshot of Microsoft Windows Control Panel with &quot;Adjust screen resolution&quot; highlighted in the &quot;Appearance and Personalization&quot; are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81450" cy="2519564"/>
                    </a:xfrm>
                    <a:prstGeom prst="rect">
                      <a:avLst/>
                    </a:prstGeom>
                    <a:noFill/>
                    <a:ln w="6350" cmpd="sng">
                      <a:solidFill>
                        <a:srgbClr val="000000"/>
                      </a:solidFill>
                      <a:miter lim="800000"/>
                      <a:headEnd/>
                      <a:tailEnd/>
                    </a:ln>
                    <a:effectLst/>
                  </pic:spPr>
                </pic:pic>
              </a:graphicData>
            </a:graphic>
          </wp:inline>
        </w:drawing>
      </w:r>
    </w:p>
    <w:p w:rsidR="00685747" w:rsidRDefault="00002C5E"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2. În meniul Change the appearance of your display, selectați rezoluția potrivită din lista derulantă  de sub Resolution. Selectați butonul OK și aplicați modificările.</w:t>
      </w:r>
    </w:p>
    <w:p w:rsidR="00002C5E" w:rsidRDefault="00002C5E" w:rsidP="00875715">
      <w:pPr>
        <w:spacing w:after="0" w:line="360" w:lineRule="auto"/>
        <w:jc w:val="center"/>
        <w:rPr>
          <w:rFonts w:ascii="Times New Roman" w:hAnsi="Times New Roman" w:cs="Times New Roman"/>
          <w:sz w:val="24"/>
          <w:szCs w:val="24"/>
        </w:rPr>
      </w:pPr>
      <w:r>
        <w:rPr>
          <w:noProof/>
          <w:lang w:val="en-US"/>
        </w:rPr>
        <w:drawing>
          <wp:inline distT="0" distB="0" distL="0" distR="0" wp14:anchorId="6B5FF011" wp14:editId="5A89B46F">
            <wp:extent cx="3476625" cy="3458827"/>
            <wp:effectExtent l="0" t="0" r="0" b="8890"/>
            <wp:docPr id="4" name="Picture 4" descr="screenshot of &quot;Change the appearance of your display&quot; dialog box with &quot;Resolution&quot; selection slider set to &quot;1280 x 800 (recommended)&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creenshot of &quot;Change the appearance of your display&quot; dialog box with &quot;Resolution&quot; selection slider set to &quot;1280 x 800 (recommended)&quo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76625" cy="3458827"/>
                    </a:xfrm>
                    <a:prstGeom prst="rect">
                      <a:avLst/>
                    </a:prstGeom>
                    <a:noFill/>
                    <a:ln>
                      <a:noFill/>
                    </a:ln>
                  </pic:spPr>
                </pic:pic>
              </a:graphicData>
            </a:graphic>
          </wp:inline>
        </w:drawing>
      </w:r>
    </w:p>
    <w:p w:rsidR="00002C5E" w:rsidRDefault="00002C5E" w:rsidP="00E24121">
      <w:pPr>
        <w:spacing w:after="0" w:line="360" w:lineRule="auto"/>
        <w:jc w:val="both"/>
        <w:rPr>
          <w:rFonts w:ascii="Times New Roman" w:hAnsi="Times New Roman" w:cs="Times New Roman"/>
          <w:sz w:val="24"/>
          <w:szCs w:val="24"/>
        </w:rPr>
      </w:pPr>
    </w:p>
    <w:p w:rsidR="00002C5E" w:rsidRPr="00875715" w:rsidRDefault="00002C5E" w:rsidP="00E24121">
      <w:pPr>
        <w:spacing w:after="0" w:line="360" w:lineRule="auto"/>
        <w:jc w:val="both"/>
        <w:rPr>
          <w:rFonts w:ascii="Times New Roman" w:hAnsi="Times New Roman" w:cs="Times New Roman"/>
          <w:b/>
          <w:sz w:val="24"/>
          <w:szCs w:val="24"/>
        </w:rPr>
      </w:pPr>
      <w:r w:rsidRPr="00875715">
        <w:rPr>
          <w:rFonts w:ascii="Times New Roman" w:hAnsi="Times New Roman" w:cs="Times New Roman"/>
          <w:b/>
          <w:sz w:val="24"/>
          <w:szCs w:val="24"/>
        </w:rPr>
        <w:t>Modificarea textului pe ecran în mai mare sau mai mic</w:t>
      </w:r>
    </w:p>
    <w:p w:rsidR="00002C5E" w:rsidRDefault="00002C5E" w:rsidP="00E24121">
      <w:pPr>
        <w:spacing w:after="0" w:line="360" w:lineRule="auto"/>
        <w:jc w:val="both"/>
        <w:rPr>
          <w:rFonts w:ascii="Times New Roman" w:hAnsi="Times New Roman" w:cs="Times New Roman"/>
          <w:sz w:val="24"/>
          <w:szCs w:val="24"/>
        </w:rPr>
      </w:pPr>
    </w:p>
    <w:p w:rsidR="00002C5E" w:rsidRDefault="00002C5E" w:rsidP="00875715">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lastRenderedPageBreak/>
        <w:t>Puteți face textul sau alte elemente de pe ecran mai mari astfel încât să fie mai vizibile. Puteți face acest lucru fără să schimbați rezoluția ecranului. Acest lucru vă permite să măriți sau să micșorați dimensiunea textului de pe ecran păstrând rezoluția la un nivel optim calculatorului dvs.</w:t>
      </w:r>
    </w:p>
    <w:p w:rsidR="00002C5E" w:rsidRDefault="00002C5E"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1. Star</w:t>
      </w:r>
      <w:r w:rsidR="00875715">
        <w:rPr>
          <w:rFonts w:ascii="Times New Roman" w:hAnsi="Times New Roman" w:cs="Times New Roman"/>
          <w:sz w:val="24"/>
          <w:szCs w:val="24"/>
        </w:rPr>
        <w:t>t</w:t>
      </w:r>
      <w:r>
        <w:rPr>
          <w:rFonts w:ascii="Times New Roman" w:hAnsi="Times New Roman" w:cs="Times New Roman"/>
          <w:sz w:val="24"/>
          <w:szCs w:val="24"/>
        </w:rPr>
        <w:t>, Control Panel si apoi selectați Appearance and Personalization. Sub Display, selectați Make text or othe</w:t>
      </w:r>
      <w:r w:rsidR="00875715">
        <w:rPr>
          <w:rFonts w:ascii="Times New Roman" w:hAnsi="Times New Roman" w:cs="Times New Roman"/>
          <w:sz w:val="24"/>
          <w:szCs w:val="24"/>
        </w:rPr>
        <w:t>r items larger or smaller. Sub Make it easier to read what</w:t>
      </w:r>
      <w:r w:rsidR="00875715">
        <w:rPr>
          <w:rFonts w:ascii="Times New Roman" w:hAnsi="Times New Roman" w:cs="Times New Roman"/>
          <w:sz w:val="24"/>
          <w:szCs w:val="24"/>
          <w:lang w:val="en-US"/>
        </w:rPr>
        <w:t>`</w:t>
      </w:r>
      <w:r>
        <w:rPr>
          <w:rFonts w:ascii="Times New Roman" w:hAnsi="Times New Roman" w:cs="Times New Roman"/>
          <w:sz w:val="24"/>
          <w:szCs w:val="24"/>
        </w:rPr>
        <w:t>s on your screen, selectați din opțiunile disponibile pentru monitorul dvs.</w:t>
      </w:r>
    </w:p>
    <w:p w:rsidR="00002C5E" w:rsidRDefault="00002C5E" w:rsidP="00875715">
      <w:pPr>
        <w:spacing w:after="0" w:line="360" w:lineRule="auto"/>
        <w:jc w:val="center"/>
        <w:rPr>
          <w:rFonts w:ascii="Times New Roman" w:hAnsi="Times New Roman" w:cs="Times New Roman"/>
          <w:sz w:val="24"/>
          <w:szCs w:val="24"/>
        </w:rPr>
      </w:pPr>
      <w:r>
        <w:rPr>
          <w:noProof/>
          <w:lang w:val="en-US"/>
        </w:rPr>
        <w:drawing>
          <wp:inline distT="0" distB="0" distL="0" distR="0" wp14:anchorId="6FDBF4B1" wp14:editId="6447197E">
            <wp:extent cx="3506162" cy="3162300"/>
            <wp:effectExtent l="0" t="0" r="0" b="0"/>
            <wp:docPr id="7" name="Picture 7" descr="screenshot of &quot;Make it easier to read what's on your screen&quot; where you can select the size of text and other items on your screen from the available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creenshot of &quot;Make it easier to read what's on your screen&quot; where you can select the size of text and other items on your screen from the available option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506162" cy="3162300"/>
                    </a:xfrm>
                    <a:prstGeom prst="rect">
                      <a:avLst/>
                    </a:prstGeom>
                    <a:noFill/>
                    <a:ln>
                      <a:noFill/>
                    </a:ln>
                  </pic:spPr>
                </pic:pic>
              </a:graphicData>
            </a:graphic>
          </wp:inline>
        </w:drawing>
      </w:r>
    </w:p>
    <w:p w:rsidR="00002C5E" w:rsidRDefault="00002C5E" w:rsidP="00E24121">
      <w:pPr>
        <w:spacing w:after="0" w:line="360" w:lineRule="auto"/>
        <w:jc w:val="both"/>
        <w:rPr>
          <w:rFonts w:ascii="Times New Roman" w:hAnsi="Times New Roman" w:cs="Times New Roman"/>
          <w:sz w:val="24"/>
          <w:szCs w:val="24"/>
        </w:rPr>
      </w:pPr>
    </w:p>
    <w:p w:rsidR="00002C5E" w:rsidRPr="00875715" w:rsidRDefault="00002C5E" w:rsidP="00E24121">
      <w:pPr>
        <w:spacing w:after="0" w:line="360" w:lineRule="auto"/>
        <w:jc w:val="both"/>
        <w:rPr>
          <w:rFonts w:ascii="Times New Roman" w:hAnsi="Times New Roman" w:cs="Times New Roman"/>
          <w:b/>
          <w:sz w:val="24"/>
          <w:szCs w:val="24"/>
        </w:rPr>
      </w:pPr>
      <w:r w:rsidRPr="00875715">
        <w:rPr>
          <w:rFonts w:ascii="Times New Roman" w:hAnsi="Times New Roman" w:cs="Times New Roman"/>
          <w:b/>
          <w:sz w:val="24"/>
          <w:szCs w:val="24"/>
        </w:rPr>
        <w:t>Utilizarea Lupei</w:t>
      </w:r>
    </w:p>
    <w:p w:rsidR="00002C5E" w:rsidRDefault="00002C5E" w:rsidP="00875715">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Lupa este un utilitar ce arată mărită o porți</w:t>
      </w:r>
      <w:r w:rsidR="00875715">
        <w:rPr>
          <w:rFonts w:ascii="Times New Roman" w:hAnsi="Times New Roman" w:cs="Times New Roman"/>
          <w:sz w:val="24"/>
          <w:szCs w:val="24"/>
        </w:rPr>
        <w:t>une de ecran într-o fereastră separată. N</w:t>
      </w:r>
      <w:r>
        <w:rPr>
          <w:rFonts w:ascii="Times New Roman" w:hAnsi="Times New Roman" w:cs="Times New Roman"/>
          <w:sz w:val="24"/>
          <w:szCs w:val="24"/>
        </w:rPr>
        <w:t xml:space="preserve">ivelul de mărire este între 1 și 16. Lupa din Windows 7 permite modul full screen. Lupa poate, de asemenea inversa culorile. </w:t>
      </w:r>
    </w:p>
    <w:p w:rsidR="00002C5E" w:rsidRDefault="00002C5E"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1. Start, All Programs, Accessories, Ease of Access și apoi Magnifier</w:t>
      </w:r>
    </w:p>
    <w:p w:rsidR="00002C5E" w:rsidRDefault="00002C5E" w:rsidP="00875715">
      <w:pPr>
        <w:spacing w:after="0" w:line="360" w:lineRule="auto"/>
        <w:jc w:val="center"/>
        <w:rPr>
          <w:rFonts w:ascii="Times New Roman" w:hAnsi="Times New Roman" w:cs="Times New Roman"/>
          <w:sz w:val="24"/>
          <w:szCs w:val="24"/>
        </w:rPr>
      </w:pPr>
      <w:r>
        <w:rPr>
          <w:noProof/>
          <w:lang w:val="en-US"/>
        </w:rPr>
        <w:lastRenderedPageBreak/>
        <w:drawing>
          <wp:inline distT="0" distB="0" distL="0" distR="0" wp14:anchorId="16A9E5E5" wp14:editId="0EE543FB">
            <wp:extent cx="2935882" cy="2647950"/>
            <wp:effectExtent l="0" t="0" r="0" b="0"/>
            <wp:docPr id="1" name="Picture 1" descr="screenshot of &quot;Make it easier to read what's on your screen&quot; where you can select the size of text and other items on your screen from the available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creenshot of &quot;Make it easier to read what's on your screen&quot; where you can select the size of text and other items on your screen from the available option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35882" cy="2647950"/>
                    </a:xfrm>
                    <a:prstGeom prst="rect">
                      <a:avLst/>
                    </a:prstGeom>
                    <a:noFill/>
                    <a:ln>
                      <a:noFill/>
                    </a:ln>
                  </pic:spPr>
                </pic:pic>
              </a:graphicData>
            </a:graphic>
          </wp:inline>
        </w:drawing>
      </w:r>
    </w:p>
    <w:p w:rsidR="00002C5E" w:rsidRDefault="00002C5E"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2. Alegeți modul Full Screen, lens mode sau docker mode din meniul de vizualizare al lupei.</w:t>
      </w:r>
    </w:p>
    <w:p w:rsidR="00002C5E" w:rsidRDefault="00002C5E" w:rsidP="008C1445">
      <w:pPr>
        <w:spacing w:after="0" w:line="360" w:lineRule="auto"/>
        <w:jc w:val="center"/>
        <w:rPr>
          <w:rFonts w:ascii="Times New Roman" w:hAnsi="Times New Roman" w:cs="Times New Roman"/>
          <w:sz w:val="24"/>
          <w:szCs w:val="24"/>
        </w:rPr>
      </w:pPr>
      <w:r>
        <w:rPr>
          <w:noProof/>
          <w:lang w:val="en-US"/>
        </w:rPr>
        <w:drawing>
          <wp:inline distT="0" distB="0" distL="0" distR="0" wp14:anchorId="0C6DBA18" wp14:editId="6888F040">
            <wp:extent cx="3762375" cy="1963776"/>
            <wp:effectExtent l="0" t="0" r="0" b="0"/>
            <wp:docPr id="9" name="Picture 9" descr="magle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glen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765193" cy="1965247"/>
                    </a:xfrm>
                    <a:prstGeom prst="rect">
                      <a:avLst/>
                    </a:prstGeom>
                    <a:noFill/>
                    <a:ln>
                      <a:noFill/>
                    </a:ln>
                  </pic:spPr>
                </pic:pic>
              </a:graphicData>
            </a:graphic>
          </wp:inline>
        </w:drawing>
      </w:r>
    </w:p>
    <w:p w:rsidR="00002C5E" w:rsidRDefault="00002C5E"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3. Selectați dimensiunea lupei</w:t>
      </w:r>
      <w:r w:rsidR="00E157A4">
        <w:rPr>
          <w:rFonts w:ascii="Times New Roman" w:hAnsi="Times New Roman" w:cs="Times New Roman"/>
          <w:sz w:val="24"/>
          <w:szCs w:val="24"/>
        </w:rPr>
        <w:t xml:space="preserve"> de la 100% la 1600%  prin apăsarea butonului plus sau minus din bara de opțiuni a lupei</w:t>
      </w:r>
    </w:p>
    <w:p w:rsidR="00E157A4" w:rsidRDefault="00E157A4" w:rsidP="008C1445">
      <w:pPr>
        <w:spacing w:after="0" w:line="360" w:lineRule="auto"/>
        <w:jc w:val="center"/>
        <w:rPr>
          <w:rFonts w:ascii="Times New Roman" w:hAnsi="Times New Roman" w:cs="Times New Roman"/>
          <w:sz w:val="24"/>
          <w:szCs w:val="24"/>
        </w:rPr>
      </w:pPr>
      <w:r>
        <w:rPr>
          <w:noProof/>
          <w:lang w:val="en-US"/>
        </w:rPr>
        <w:drawing>
          <wp:inline distT="0" distB="0" distL="0" distR="0" wp14:anchorId="6875B6AB" wp14:editId="06ED9BC9">
            <wp:extent cx="3228975" cy="1685367"/>
            <wp:effectExtent l="0" t="0" r="0" b="0"/>
            <wp:docPr id="2" name="Picture 2" descr="magle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glens"/>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28975" cy="1685367"/>
                    </a:xfrm>
                    <a:prstGeom prst="rect">
                      <a:avLst/>
                    </a:prstGeom>
                    <a:noFill/>
                    <a:ln>
                      <a:noFill/>
                    </a:ln>
                  </pic:spPr>
                </pic:pic>
              </a:graphicData>
            </a:graphic>
          </wp:inline>
        </w:drawing>
      </w:r>
    </w:p>
    <w:p w:rsidR="00E157A4" w:rsidRDefault="00E157A4"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4</w:t>
      </w:r>
    </w:p>
    <w:p w:rsidR="00E157A4" w:rsidRDefault="00E157A4"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Utilizatorul poate muta lupa pe ecran și îi poate schimba poziția ca și o fereastră obișnuită. </w:t>
      </w:r>
    </w:p>
    <w:p w:rsidR="00E157A4" w:rsidRDefault="00E157A4" w:rsidP="008C1445">
      <w:pPr>
        <w:jc w:val="center"/>
        <w:rPr>
          <w:rFonts w:ascii="Times New Roman" w:hAnsi="Times New Roman" w:cs="Times New Roman"/>
          <w:sz w:val="24"/>
          <w:szCs w:val="24"/>
        </w:rPr>
      </w:pPr>
      <w:r>
        <w:rPr>
          <w:rFonts w:ascii="Times New Roman" w:hAnsi="Times New Roman" w:cs="Times New Roman"/>
          <w:sz w:val="24"/>
          <w:szCs w:val="24"/>
        </w:rPr>
        <w:br w:type="page"/>
      </w:r>
      <w:r w:rsidR="00875715">
        <w:rPr>
          <w:noProof/>
          <w:lang w:val="en-US"/>
        </w:rPr>
        <w:lastRenderedPageBreak/>
        <w:drawing>
          <wp:inline distT="0" distB="0" distL="0" distR="0" wp14:anchorId="647E2371" wp14:editId="56229372">
            <wp:extent cx="4029075" cy="2102981"/>
            <wp:effectExtent l="0" t="0" r="0" b="0"/>
            <wp:docPr id="5" name="Picture 5" descr="magle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glen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29075" cy="2102981"/>
                    </a:xfrm>
                    <a:prstGeom prst="rect">
                      <a:avLst/>
                    </a:prstGeom>
                    <a:noFill/>
                    <a:ln>
                      <a:noFill/>
                    </a:ln>
                  </pic:spPr>
                </pic:pic>
              </a:graphicData>
            </a:graphic>
          </wp:inline>
        </w:drawing>
      </w:r>
    </w:p>
    <w:p w:rsidR="00E157A4" w:rsidRDefault="00E157A4" w:rsidP="00E24121">
      <w:pPr>
        <w:spacing w:after="0" w:line="360" w:lineRule="auto"/>
        <w:jc w:val="both"/>
        <w:rPr>
          <w:rFonts w:ascii="Times New Roman" w:hAnsi="Times New Roman" w:cs="Times New Roman"/>
          <w:sz w:val="24"/>
          <w:szCs w:val="24"/>
        </w:rPr>
      </w:pPr>
    </w:p>
    <w:p w:rsidR="00E157A4" w:rsidRDefault="00875715" w:rsidP="00875715">
      <w:pPr>
        <w:pStyle w:val="Heading2"/>
      </w:pPr>
      <w:bookmarkStart w:id="6" w:name="_Toc15837633"/>
      <w:r>
        <w:t>2.</w:t>
      </w:r>
      <w:r w:rsidR="00E157A4">
        <w:t xml:space="preserve">2. </w:t>
      </w:r>
      <w:r>
        <w:t xml:space="preserve">Soluții </w:t>
      </w:r>
      <w:r w:rsidR="00E157A4">
        <w:t>pentru elevii ce au dificultăți în deslușirea anumitor culori pe ecran.</w:t>
      </w:r>
      <w:bookmarkEnd w:id="6"/>
    </w:p>
    <w:p w:rsidR="00875715" w:rsidRPr="00875715" w:rsidRDefault="00875715" w:rsidP="00875715"/>
    <w:p w:rsidR="00E157A4" w:rsidRDefault="00E157A4" w:rsidP="00875715">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Datorită problemelor de vedere, unii elevi nu pot distinge anumite culori pe ecranul calculatorului.</w:t>
      </w:r>
    </w:p>
    <w:p w:rsidR="00E157A4" w:rsidRPr="00875715" w:rsidRDefault="00E157A4" w:rsidP="00E24121">
      <w:pPr>
        <w:spacing w:after="0" w:line="360" w:lineRule="auto"/>
        <w:jc w:val="both"/>
        <w:rPr>
          <w:rFonts w:ascii="Times New Roman" w:hAnsi="Times New Roman" w:cs="Times New Roman"/>
          <w:b/>
          <w:sz w:val="24"/>
          <w:szCs w:val="24"/>
        </w:rPr>
      </w:pPr>
      <w:r w:rsidRPr="00875715">
        <w:rPr>
          <w:rFonts w:ascii="Times New Roman" w:hAnsi="Times New Roman" w:cs="Times New Roman"/>
          <w:b/>
          <w:sz w:val="24"/>
          <w:szCs w:val="24"/>
        </w:rPr>
        <w:t xml:space="preserve">Mărirea contrastului </w:t>
      </w:r>
    </w:p>
    <w:p w:rsidR="00E157A4" w:rsidRDefault="00E157A4" w:rsidP="00875715">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Mărirea contrastului este un element cu ajutorul căruia utiliz</w:t>
      </w:r>
      <w:r w:rsidR="00875715">
        <w:rPr>
          <w:rFonts w:ascii="Times New Roman" w:hAnsi="Times New Roman" w:cs="Times New Roman"/>
          <w:sz w:val="24"/>
          <w:szCs w:val="24"/>
        </w:rPr>
        <w:t>atorul poate mări contrastul cul</w:t>
      </w:r>
      <w:r>
        <w:rPr>
          <w:rFonts w:ascii="Times New Roman" w:hAnsi="Times New Roman" w:cs="Times New Roman"/>
          <w:sz w:val="24"/>
          <w:szCs w:val="24"/>
        </w:rPr>
        <w:t>orilor pe ecran sau poate selecta diferite combinații de culori accesibile lui.</w:t>
      </w:r>
    </w:p>
    <w:p w:rsidR="00E157A4" w:rsidRDefault="00E157A4"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1 Start, Control Panel si apoi selectăm Ease of Access</w:t>
      </w:r>
    </w:p>
    <w:p w:rsidR="00E157A4" w:rsidRDefault="00E157A4" w:rsidP="008C1445">
      <w:pPr>
        <w:spacing w:after="0" w:line="360" w:lineRule="auto"/>
        <w:jc w:val="center"/>
        <w:rPr>
          <w:rFonts w:ascii="Times New Roman" w:hAnsi="Times New Roman" w:cs="Times New Roman"/>
          <w:sz w:val="24"/>
          <w:szCs w:val="24"/>
        </w:rPr>
      </w:pPr>
      <w:r>
        <w:rPr>
          <w:noProof/>
          <w:lang w:val="en-US"/>
        </w:rPr>
        <w:drawing>
          <wp:inline distT="0" distB="0" distL="0" distR="0" wp14:anchorId="077F5DC0" wp14:editId="3C3C405A">
            <wp:extent cx="2124075" cy="3281259"/>
            <wp:effectExtent l="0" t="0" r="0" b="0"/>
            <wp:docPr id="14" name="Picture 14" descr="screenshot of Start menu highlighted and menu opened.  &quot;Control Panel&quot; is highlighted  on the right side of the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creenshot of Start menu highlighted and menu opened.  &quot;Control Panel&quot; is highlighted  on the right side of the menu."/>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24075" cy="3281259"/>
                    </a:xfrm>
                    <a:prstGeom prst="rect">
                      <a:avLst/>
                    </a:prstGeom>
                    <a:noFill/>
                    <a:ln>
                      <a:noFill/>
                    </a:ln>
                  </pic:spPr>
                </pic:pic>
              </a:graphicData>
            </a:graphic>
          </wp:inline>
        </w:drawing>
      </w:r>
    </w:p>
    <w:p w:rsidR="00E157A4" w:rsidRDefault="00E157A4" w:rsidP="008C1445">
      <w:pPr>
        <w:spacing w:after="0" w:line="360" w:lineRule="auto"/>
        <w:jc w:val="center"/>
        <w:rPr>
          <w:rFonts w:ascii="Times New Roman" w:hAnsi="Times New Roman" w:cs="Times New Roman"/>
          <w:sz w:val="24"/>
          <w:szCs w:val="24"/>
        </w:rPr>
      </w:pPr>
      <w:r>
        <w:rPr>
          <w:b/>
          <w:noProof/>
          <w:lang w:val="en-US"/>
        </w:rPr>
        <w:lastRenderedPageBreak/>
        <w:drawing>
          <wp:inline distT="0" distB="0" distL="0" distR="0" wp14:anchorId="6E7D9FF9" wp14:editId="646F0725">
            <wp:extent cx="3856032" cy="3457575"/>
            <wp:effectExtent l="0" t="0" r="0" b="0"/>
            <wp:docPr id="15" name="Picture 15" descr="screenshot of the Ease of Access Center screen with &quot;Ease of Access&quot;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creenshot of the Ease of Access Center screen with &quot;Ease of Access&quot; highligh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56032" cy="3457575"/>
                    </a:xfrm>
                    <a:prstGeom prst="rect">
                      <a:avLst/>
                    </a:prstGeom>
                    <a:noFill/>
                    <a:ln>
                      <a:noFill/>
                    </a:ln>
                  </pic:spPr>
                </pic:pic>
              </a:graphicData>
            </a:graphic>
          </wp:inline>
        </w:drawing>
      </w:r>
    </w:p>
    <w:p w:rsidR="00E157A4" w:rsidRDefault="00E157A4"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2. Apoi, în ecranul Ease of Access, su</w:t>
      </w:r>
      <w:r w:rsidR="008C1445">
        <w:rPr>
          <w:rFonts w:ascii="Times New Roman" w:hAnsi="Times New Roman" w:cs="Times New Roman"/>
          <w:sz w:val="24"/>
          <w:szCs w:val="24"/>
        </w:rPr>
        <w:t>n Ease of Access Center, selectând</w:t>
      </w:r>
      <w:r>
        <w:rPr>
          <w:rFonts w:ascii="Times New Roman" w:hAnsi="Times New Roman" w:cs="Times New Roman"/>
          <w:sz w:val="24"/>
          <w:szCs w:val="24"/>
        </w:rPr>
        <w:t xml:space="preserve"> Optimize visual display.</w:t>
      </w:r>
    </w:p>
    <w:p w:rsidR="00E157A4" w:rsidRDefault="00E157A4" w:rsidP="008C1445">
      <w:pPr>
        <w:spacing w:after="0" w:line="360" w:lineRule="auto"/>
        <w:jc w:val="center"/>
        <w:rPr>
          <w:rFonts w:ascii="Times New Roman" w:hAnsi="Times New Roman" w:cs="Times New Roman"/>
          <w:sz w:val="24"/>
          <w:szCs w:val="24"/>
        </w:rPr>
      </w:pPr>
      <w:r>
        <w:rPr>
          <w:noProof/>
          <w:lang w:val="en-US"/>
        </w:rPr>
        <w:drawing>
          <wp:inline distT="0" distB="0" distL="0" distR="0" wp14:anchorId="127201AB" wp14:editId="3AB6ADD3">
            <wp:extent cx="4238625" cy="2182328"/>
            <wp:effectExtent l="0" t="0" r="0" b="8890"/>
            <wp:docPr id="16" name="Picture 16" descr="screenshot of Ease of Access Center in Control Panel with &quot;Optimize visual display&quot;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creenshot of Ease of Access Center in Control Panel with &quot;Optimize visual display&quot; highligh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242282" cy="2184211"/>
                    </a:xfrm>
                    <a:prstGeom prst="rect">
                      <a:avLst/>
                    </a:prstGeom>
                    <a:noFill/>
                    <a:ln>
                      <a:noFill/>
                    </a:ln>
                  </pic:spPr>
                </pic:pic>
              </a:graphicData>
            </a:graphic>
          </wp:inline>
        </w:drawing>
      </w:r>
    </w:p>
    <w:p w:rsidR="00E157A4" w:rsidRDefault="00E157A4"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3. În ecranul Make the computer easier to see, sub High Contrast, selectați Choose a High Contrast theme.</w:t>
      </w:r>
    </w:p>
    <w:p w:rsidR="00E157A4" w:rsidRDefault="00E157A4" w:rsidP="008C1445">
      <w:pPr>
        <w:spacing w:after="0" w:line="360" w:lineRule="auto"/>
        <w:jc w:val="center"/>
        <w:rPr>
          <w:rFonts w:ascii="Times New Roman" w:hAnsi="Times New Roman" w:cs="Times New Roman"/>
          <w:sz w:val="24"/>
          <w:szCs w:val="24"/>
        </w:rPr>
      </w:pPr>
      <w:r>
        <w:rPr>
          <w:noProof/>
          <w:lang w:val="en-US"/>
        </w:rPr>
        <w:lastRenderedPageBreak/>
        <w:drawing>
          <wp:inline distT="0" distB="0" distL="0" distR="0" wp14:anchorId="0D37540B" wp14:editId="1E9FDC0D">
            <wp:extent cx="3609975" cy="2071495"/>
            <wp:effectExtent l="0" t="0" r="0" b="5080"/>
            <wp:docPr id="17" name="Picture 17" descr="screenshot of Make the computer easier to see screen with &quot;Choose a High Contrast theme&quot; under High Contrast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creenshot of Make the computer easier to see screen with &quot;Choose a High Contrast theme&quot; under High Contrast highligh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6340" cy="2075147"/>
                    </a:xfrm>
                    <a:prstGeom prst="rect">
                      <a:avLst/>
                    </a:prstGeom>
                    <a:noFill/>
                    <a:ln>
                      <a:noFill/>
                    </a:ln>
                  </pic:spPr>
                </pic:pic>
              </a:graphicData>
            </a:graphic>
          </wp:inline>
        </w:drawing>
      </w:r>
    </w:p>
    <w:p w:rsidR="00E157A4" w:rsidRDefault="00E157A4"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4. În ecranul Change the visuals and sounds on your computer, sub My themes, Basic and High Contrast Themes, selectați High Contrast Black și schema culorilor se va modifica imediat</w:t>
      </w:r>
    </w:p>
    <w:p w:rsidR="00E157A4" w:rsidRDefault="00E157A4" w:rsidP="008C1445">
      <w:pPr>
        <w:spacing w:after="0" w:line="360" w:lineRule="auto"/>
        <w:jc w:val="center"/>
        <w:rPr>
          <w:rFonts w:ascii="Times New Roman" w:hAnsi="Times New Roman" w:cs="Times New Roman"/>
          <w:sz w:val="24"/>
          <w:szCs w:val="24"/>
        </w:rPr>
      </w:pPr>
      <w:r>
        <w:rPr>
          <w:noProof/>
          <w:lang w:val="en-US"/>
        </w:rPr>
        <w:drawing>
          <wp:inline distT="0" distB="0" distL="0" distR="0" wp14:anchorId="75C99F15" wp14:editId="52E8E9F4">
            <wp:extent cx="4010025" cy="2335438"/>
            <wp:effectExtent l="0" t="0" r="0" b="8255"/>
            <wp:docPr id="18" name="Picture 18" descr="screenshot of the Personalization screen under Appearance and Personalization in Control Panel. The &quot;High Contrast Black&quot; desktop theme is selected and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screenshot of the Personalization screen under Appearance and Personalization in Control Panel. The &quot;High Contrast Black&quot; desktop theme is selected and highlighte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15125" cy="2338408"/>
                    </a:xfrm>
                    <a:prstGeom prst="rect">
                      <a:avLst/>
                    </a:prstGeom>
                    <a:noFill/>
                    <a:ln>
                      <a:noFill/>
                    </a:ln>
                  </pic:spPr>
                </pic:pic>
              </a:graphicData>
            </a:graphic>
          </wp:inline>
        </w:drawing>
      </w:r>
    </w:p>
    <w:p w:rsidR="00E157A4" w:rsidRDefault="00E157A4" w:rsidP="008C1445">
      <w:pPr>
        <w:spacing w:after="0" w:line="360" w:lineRule="auto"/>
        <w:jc w:val="center"/>
        <w:rPr>
          <w:rFonts w:ascii="Times New Roman" w:hAnsi="Times New Roman" w:cs="Times New Roman"/>
          <w:sz w:val="24"/>
          <w:szCs w:val="24"/>
        </w:rPr>
      </w:pPr>
      <w:r>
        <w:rPr>
          <w:noProof/>
          <w:lang w:val="en-US"/>
        </w:rPr>
        <w:drawing>
          <wp:inline distT="0" distB="0" distL="0" distR="0" wp14:anchorId="4C642343" wp14:editId="38A99137">
            <wp:extent cx="4229100" cy="2463028"/>
            <wp:effectExtent l="0" t="0" r="0" b="0"/>
            <wp:docPr id="19" name="Picture 19" descr="screenshot of Personalization control panel showing High Contrast color scheme with black background, white, blue, and green text, and purple window bor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creenshot of Personalization control panel showing High Contrast color scheme with black background, white, blue, and green text, and purple window border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33966" cy="2465862"/>
                    </a:xfrm>
                    <a:prstGeom prst="rect">
                      <a:avLst/>
                    </a:prstGeom>
                    <a:noFill/>
                    <a:ln>
                      <a:noFill/>
                    </a:ln>
                  </pic:spPr>
                </pic:pic>
              </a:graphicData>
            </a:graphic>
          </wp:inline>
        </w:drawing>
      </w:r>
    </w:p>
    <w:p w:rsidR="008C1445" w:rsidRDefault="008C1445" w:rsidP="00E24121">
      <w:pPr>
        <w:spacing w:after="0" w:line="360" w:lineRule="auto"/>
        <w:jc w:val="both"/>
        <w:rPr>
          <w:rFonts w:ascii="Times New Roman" w:hAnsi="Times New Roman" w:cs="Times New Roman"/>
          <w:sz w:val="24"/>
          <w:szCs w:val="24"/>
        </w:rPr>
      </w:pPr>
    </w:p>
    <w:p w:rsidR="008C1445" w:rsidRDefault="008C1445" w:rsidP="00E24121">
      <w:pPr>
        <w:spacing w:after="0" w:line="360" w:lineRule="auto"/>
        <w:jc w:val="both"/>
        <w:rPr>
          <w:rFonts w:ascii="Times New Roman" w:hAnsi="Times New Roman" w:cs="Times New Roman"/>
          <w:sz w:val="24"/>
          <w:szCs w:val="24"/>
        </w:rPr>
      </w:pPr>
    </w:p>
    <w:p w:rsidR="00E157A4" w:rsidRDefault="008C1445" w:rsidP="008C1445">
      <w:pPr>
        <w:pStyle w:val="Heading2"/>
      </w:pPr>
      <w:bookmarkStart w:id="7" w:name="_Toc15837634"/>
      <w:r>
        <w:lastRenderedPageBreak/>
        <w:t>2.3.Soluții  pentru elevii care nu văd ecranul deloc</w:t>
      </w:r>
      <w:bookmarkEnd w:id="7"/>
    </w:p>
    <w:p w:rsidR="008C1445" w:rsidRPr="008C1445" w:rsidRDefault="008C1445" w:rsidP="008C1445"/>
    <w:p w:rsidR="00E157A4" w:rsidRDefault="00927925" w:rsidP="008C1445">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Pentru elevii ce sunt orbi sau parțial orbi, produsele tehnolo</w:t>
      </w:r>
      <w:r w:rsidR="008C1445">
        <w:rPr>
          <w:rFonts w:ascii="Times New Roman" w:hAnsi="Times New Roman" w:cs="Times New Roman"/>
          <w:sz w:val="24"/>
          <w:szCs w:val="24"/>
        </w:rPr>
        <w:t>gice de asistență sunt vitale, Windows 7 având</w:t>
      </w:r>
      <w:r>
        <w:rPr>
          <w:rFonts w:ascii="Times New Roman" w:hAnsi="Times New Roman" w:cs="Times New Roman"/>
          <w:sz w:val="24"/>
          <w:szCs w:val="24"/>
        </w:rPr>
        <w:t xml:space="preserve"> multe </w:t>
      </w:r>
      <w:r w:rsidR="008C1445">
        <w:rPr>
          <w:rFonts w:ascii="Times New Roman" w:hAnsi="Times New Roman" w:cs="Times New Roman"/>
          <w:sz w:val="24"/>
          <w:szCs w:val="24"/>
        </w:rPr>
        <w:t>elemente utile elevilor în folosirea</w:t>
      </w:r>
      <w:r>
        <w:rPr>
          <w:rFonts w:ascii="Times New Roman" w:hAnsi="Times New Roman" w:cs="Times New Roman"/>
          <w:sz w:val="24"/>
          <w:szCs w:val="24"/>
        </w:rPr>
        <w:t xml:space="preserve"> calculatorul fără ecran. De </w:t>
      </w:r>
      <w:r w:rsidR="008C1445">
        <w:rPr>
          <w:rFonts w:ascii="Times New Roman" w:hAnsi="Times New Roman" w:cs="Times New Roman"/>
          <w:sz w:val="24"/>
          <w:szCs w:val="24"/>
        </w:rPr>
        <w:t>exemplu, există softuri ce cites</w:t>
      </w:r>
      <w:r>
        <w:rPr>
          <w:rFonts w:ascii="Times New Roman" w:hAnsi="Times New Roman" w:cs="Times New Roman"/>
          <w:sz w:val="24"/>
          <w:szCs w:val="24"/>
        </w:rPr>
        <w:t>t textele cu voce tare folosind Naratorul.</w:t>
      </w:r>
    </w:p>
    <w:p w:rsidR="00927925" w:rsidRDefault="00927925" w:rsidP="008C1445">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Pentru elevii orbi ce nu pot folosi monitorul se poate ajusta setarea de</w:t>
      </w:r>
      <w:r w:rsidR="008C1445">
        <w:rPr>
          <w:rFonts w:ascii="Times New Roman" w:hAnsi="Times New Roman" w:cs="Times New Roman"/>
          <w:sz w:val="24"/>
          <w:szCs w:val="24"/>
        </w:rPr>
        <w:t xml:space="preserve"> utilizare a calculatorului fără</w:t>
      </w:r>
      <w:r>
        <w:rPr>
          <w:rFonts w:ascii="Times New Roman" w:hAnsi="Times New Roman" w:cs="Times New Roman"/>
          <w:sz w:val="24"/>
          <w:szCs w:val="24"/>
        </w:rPr>
        <w:t xml:space="preserve"> monitor din meniul Ease of Access Center. 2 instrumente esențiale sunt cititoarele de ecran și scurtăturile.</w:t>
      </w:r>
    </w:p>
    <w:p w:rsidR="00927925" w:rsidRPr="008C1445" w:rsidRDefault="00927925" w:rsidP="00E24121">
      <w:pPr>
        <w:spacing w:after="0" w:line="360" w:lineRule="auto"/>
        <w:jc w:val="both"/>
        <w:rPr>
          <w:rFonts w:ascii="Times New Roman" w:hAnsi="Times New Roman" w:cs="Times New Roman"/>
          <w:b/>
          <w:sz w:val="24"/>
          <w:szCs w:val="24"/>
        </w:rPr>
      </w:pPr>
      <w:r w:rsidRPr="008C1445">
        <w:rPr>
          <w:rFonts w:ascii="Times New Roman" w:hAnsi="Times New Roman" w:cs="Times New Roman"/>
          <w:b/>
          <w:sz w:val="24"/>
          <w:szCs w:val="24"/>
        </w:rPr>
        <w:t>Scurtăturile și tastele de navigare</w:t>
      </w:r>
    </w:p>
    <w:p w:rsidR="00927925" w:rsidRDefault="00927925" w:rsidP="008C1445">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Windows 7 poate fi folosit și doar cu ajutorul tastelor. Acest mod se numește navigare cu tastatura. Tastele uzuale folosite în navigare funt CTRL, ALT, TAB, ENTER si săgețile. Multe programe ca și </w:t>
      </w:r>
      <w:r w:rsidR="008C1445">
        <w:rPr>
          <w:rFonts w:ascii="Times New Roman" w:hAnsi="Times New Roman" w:cs="Times New Roman"/>
          <w:sz w:val="24"/>
          <w:szCs w:val="24"/>
        </w:rPr>
        <w:t>sistemul de operare fac posibilă</w:t>
      </w:r>
      <w:r>
        <w:rPr>
          <w:rFonts w:ascii="Times New Roman" w:hAnsi="Times New Roman" w:cs="Times New Roman"/>
          <w:sz w:val="24"/>
          <w:szCs w:val="24"/>
        </w:rPr>
        <w:t xml:space="preserve"> navigarea fără mouse și le repartizează anumite combinații de taste pentru acest lucru. </w:t>
      </w:r>
    </w:p>
    <w:p w:rsidR="00927925" w:rsidRDefault="00927925"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Exemple de taste și rolul fiecăreia:</w:t>
      </w:r>
    </w:p>
    <w:tbl>
      <w:tblPr>
        <w:tblW w:w="0" w:type="auto"/>
        <w:tblInd w:w="468" w:type="dxa"/>
        <w:tblLook w:val="04A0" w:firstRow="1" w:lastRow="0" w:firstColumn="1" w:lastColumn="0" w:noHBand="0" w:noVBand="1"/>
      </w:tblPr>
      <w:tblGrid>
        <w:gridCol w:w="2430"/>
        <w:gridCol w:w="5760"/>
      </w:tblGrid>
      <w:tr w:rsidR="00927925" w:rsidRPr="0005200C" w:rsidTr="00877560">
        <w:tc>
          <w:tcPr>
            <w:tcW w:w="2430" w:type="dxa"/>
            <w:shd w:val="clear" w:color="auto" w:fill="auto"/>
            <w:vAlign w:val="center"/>
          </w:tcPr>
          <w:p w:rsidR="00927925" w:rsidRPr="0005200C" w:rsidRDefault="00927925" w:rsidP="00877560">
            <w:pPr>
              <w:pStyle w:val="Tableheader"/>
            </w:pPr>
            <w:r>
              <w:br w:type="page"/>
            </w:r>
            <w:proofErr w:type="spellStart"/>
            <w:r>
              <w:t>Apăsați</w:t>
            </w:r>
            <w:proofErr w:type="spellEnd"/>
            <w:r>
              <w:t xml:space="preserve"> </w:t>
            </w:r>
            <w:proofErr w:type="spellStart"/>
            <w:r>
              <w:t>această</w:t>
            </w:r>
            <w:proofErr w:type="spellEnd"/>
            <w:r>
              <w:t xml:space="preserve"> </w:t>
            </w:r>
            <w:proofErr w:type="spellStart"/>
            <w:r>
              <w:t>tastă</w:t>
            </w:r>
            <w:proofErr w:type="spellEnd"/>
          </w:p>
        </w:tc>
        <w:tc>
          <w:tcPr>
            <w:tcW w:w="5760" w:type="dxa"/>
            <w:shd w:val="clear" w:color="auto" w:fill="auto"/>
            <w:vAlign w:val="center"/>
          </w:tcPr>
          <w:p w:rsidR="00927925" w:rsidRPr="0005200C" w:rsidRDefault="00927925" w:rsidP="00877560">
            <w:pPr>
              <w:pStyle w:val="Tableheader"/>
            </w:pPr>
            <w:proofErr w:type="spellStart"/>
            <w:r>
              <w:t>Pentru</w:t>
            </w:r>
            <w:proofErr w:type="spellEnd"/>
            <w:r>
              <w:t xml:space="preserve"> a face </w:t>
            </w:r>
            <w:proofErr w:type="spellStart"/>
            <w:r>
              <w:t>asta</w:t>
            </w:r>
            <w:proofErr w:type="spellEnd"/>
            <w:r>
              <w:t>:</w:t>
            </w:r>
          </w:p>
        </w:tc>
      </w:tr>
      <w:tr w:rsidR="00927925" w:rsidRPr="00497813" w:rsidTr="00877560">
        <w:tc>
          <w:tcPr>
            <w:tcW w:w="2430" w:type="dxa"/>
            <w:shd w:val="clear" w:color="auto" w:fill="auto"/>
            <w:vAlign w:val="center"/>
          </w:tcPr>
          <w:p w:rsidR="00927925" w:rsidRPr="00861496" w:rsidRDefault="00927925" w:rsidP="00877560">
            <w:pPr>
              <w:spacing w:after="40"/>
              <w:rPr>
                <w:color w:val="000000"/>
              </w:rPr>
            </w:pPr>
            <w:r w:rsidRPr="00861496">
              <w:rPr>
                <w:rFonts w:cs="Arial"/>
                <w:color w:val="000000"/>
              </w:rPr>
              <w:t>Windows logo key</w:t>
            </w:r>
          </w:p>
        </w:tc>
        <w:tc>
          <w:tcPr>
            <w:tcW w:w="5760" w:type="dxa"/>
            <w:shd w:val="clear" w:color="auto" w:fill="auto"/>
            <w:vAlign w:val="center"/>
          </w:tcPr>
          <w:p w:rsidR="00927925" w:rsidRPr="00861496" w:rsidRDefault="00927925" w:rsidP="00877560">
            <w:pPr>
              <w:spacing w:after="40"/>
              <w:rPr>
                <w:color w:val="000000"/>
              </w:rPr>
            </w:pPr>
            <w:r w:rsidRPr="00861496">
              <w:rPr>
                <w:color w:val="000000"/>
              </w:rPr>
              <w:t>Open the Start menu</w:t>
            </w:r>
          </w:p>
        </w:tc>
      </w:tr>
      <w:tr w:rsidR="00927925" w:rsidRPr="00497813" w:rsidTr="00877560">
        <w:tc>
          <w:tcPr>
            <w:tcW w:w="2430" w:type="dxa"/>
            <w:shd w:val="clear" w:color="auto" w:fill="auto"/>
            <w:vAlign w:val="center"/>
          </w:tcPr>
          <w:p w:rsidR="00927925" w:rsidRPr="004D6A62" w:rsidRDefault="00927925" w:rsidP="00877560">
            <w:pPr>
              <w:autoSpaceDE w:val="0"/>
              <w:autoSpaceDN w:val="0"/>
              <w:adjustRightInd w:val="0"/>
              <w:spacing w:after="40"/>
              <w:rPr>
                <w:rFonts w:cs="Arial"/>
                <w:color w:val="000000"/>
              </w:rPr>
            </w:pPr>
            <w:r w:rsidRPr="004D6A62">
              <w:rPr>
                <w:rFonts w:cs="Arial"/>
                <w:color w:val="000000"/>
              </w:rPr>
              <w:t xml:space="preserve">ALT </w:t>
            </w:r>
          </w:p>
        </w:tc>
        <w:tc>
          <w:tcPr>
            <w:tcW w:w="5760" w:type="dxa"/>
            <w:shd w:val="clear" w:color="auto" w:fill="auto"/>
            <w:vAlign w:val="center"/>
          </w:tcPr>
          <w:p w:rsidR="00927925" w:rsidRPr="004D6A62" w:rsidRDefault="00927925" w:rsidP="00877560">
            <w:pPr>
              <w:spacing w:after="40"/>
              <w:rPr>
                <w:color w:val="000000"/>
              </w:rPr>
            </w:pPr>
            <w:r w:rsidRPr="004D6A62">
              <w:rPr>
                <w:color w:val="000000"/>
              </w:rPr>
              <w:t>Start menu selection of the active window</w:t>
            </w:r>
          </w:p>
        </w:tc>
      </w:tr>
      <w:tr w:rsidR="00927925" w:rsidRPr="00497813" w:rsidTr="00877560">
        <w:tc>
          <w:tcPr>
            <w:tcW w:w="2430" w:type="dxa"/>
            <w:shd w:val="clear" w:color="auto" w:fill="auto"/>
            <w:vAlign w:val="center"/>
          </w:tcPr>
          <w:p w:rsidR="00927925" w:rsidRPr="004253AD" w:rsidRDefault="00927925" w:rsidP="00877560">
            <w:pPr>
              <w:autoSpaceDE w:val="0"/>
              <w:autoSpaceDN w:val="0"/>
              <w:adjustRightInd w:val="0"/>
              <w:spacing w:after="40"/>
              <w:rPr>
                <w:rFonts w:cs="Arial"/>
                <w:color w:val="000000"/>
              </w:rPr>
            </w:pPr>
            <w:r w:rsidRPr="004253AD">
              <w:rPr>
                <w:rFonts w:cs="Arial"/>
                <w:color w:val="000000"/>
              </w:rPr>
              <w:t xml:space="preserve">TAB </w:t>
            </w:r>
          </w:p>
        </w:tc>
        <w:tc>
          <w:tcPr>
            <w:tcW w:w="5760" w:type="dxa"/>
            <w:shd w:val="clear" w:color="auto" w:fill="auto"/>
            <w:vAlign w:val="center"/>
          </w:tcPr>
          <w:p w:rsidR="00927925" w:rsidRPr="001E4D7F" w:rsidRDefault="00927925" w:rsidP="00877560">
            <w:pPr>
              <w:spacing w:after="40"/>
              <w:rPr>
                <w:color w:val="000000"/>
              </w:rPr>
            </w:pPr>
            <w:r w:rsidRPr="004253AD">
              <w:rPr>
                <w:rFonts w:cs="Arial"/>
                <w:color w:val="000000"/>
              </w:rPr>
              <w:t>Move to the next</w:t>
            </w:r>
            <w:r w:rsidRPr="001E4D7F">
              <w:rPr>
                <w:rFonts w:cs="Arial"/>
                <w:color w:val="000000"/>
              </w:rPr>
              <w:t xml:space="preserve"> control of the window (SHIFT+TAB reversed)</w:t>
            </w:r>
          </w:p>
        </w:tc>
      </w:tr>
      <w:tr w:rsidR="00927925" w:rsidRPr="00497813" w:rsidTr="00877560">
        <w:tc>
          <w:tcPr>
            <w:tcW w:w="2430" w:type="dxa"/>
            <w:shd w:val="clear" w:color="auto" w:fill="auto"/>
            <w:vAlign w:val="center"/>
          </w:tcPr>
          <w:p w:rsidR="00927925" w:rsidRPr="0053733D" w:rsidRDefault="00927925" w:rsidP="00877560">
            <w:pPr>
              <w:autoSpaceDE w:val="0"/>
              <w:autoSpaceDN w:val="0"/>
              <w:adjustRightInd w:val="0"/>
              <w:spacing w:after="40"/>
              <w:rPr>
                <w:rFonts w:cs="Arial"/>
                <w:color w:val="000000"/>
              </w:rPr>
            </w:pPr>
            <w:r w:rsidRPr="0053733D">
              <w:rPr>
                <w:rFonts w:cs="Arial"/>
                <w:color w:val="000000"/>
              </w:rPr>
              <w:t xml:space="preserve">SPACEBAR </w:t>
            </w:r>
          </w:p>
        </w:tc>
        <w:tc>
          <w:tcPr>
            <w:tcW w:w="5760" w:type="dxa"/>
            <w:shd w:val="clear" w:color="auto" w:fill="auto"/>
            <w:vAlign w:val="center"/>
          </w:tcPr>
          <w:p w:rsidR="00927925" w:rsidRPr="00481144" w:rsidRDefault="00927925" w:rsidP="00877560">
            <w:pPr>
              <w:spacing w:after="40"/>
              <w:rPr>
                <w:color w:val="000000"/>
              </w:rPr>
            </w:pPr>
            <w:r w:rsidRPr="00C4732A">
              <w:rPr>
                <w:rFonts w:cs="Arial"/>
                <w:color w:val="000000"/>
              </w:rPr>
              <w:t>Click the button / toggle the checkbox / select the option</w:t>
            </w:r>
          </w:p>
        </w:tc>
      </w:tr>
      <w:tr w:rsidR="00927925" w:rsidRPr="00497813" w:rsidTr="00877560">
        <w:tc>
          <w:tcPr>
            <w:tcW w:w="2430" w:type="dxa"/>
            <w:shd w:val="clear" w:color="auto" w:fill="auto"/>
            <w:vAlign w:val="center"/>
          </w:tcPr>
          <w:p w:rsidR="00927925" w:rsidRPr="005775B2" w:rsidRDefault="00927925" w:rsidP="00877560">
            <w:pPr>
              <w:spacing w:after="40"/>
              <w:rPr>
                <w:color w:val="000000"/>
              </w:rPr>
            </w:pPr>
            <w:r w:rsidRPr="005775B2">
              <w:rPr>
                <w:rFonts w:cs="Arial"/>
                <w:color w:val="000000"/>
              </w:rPr>
              <w:t>ESC</w:t>
            </w:r>
          </w:p>
        </w:tc>
        <w:tc>
          <w:tcPr>
            <w:tcW w:w="5760" w:type="dxa"/>
            <w:shd w:val="clear" w:color="auto" w:fill="auto"/>
            <w:vAlign w:val="center"/>
          </w:tcPr>
          <w:p w:rsidR="00927925" w:rsidRPr="00FF3D74" w:rsidRDefault="00927925" w:rsidP="00877560">
            <w:pPr>
              <w:autoSpaceDE w:val="0"/>
              <w:autoSpaceDN w:val="0"/>
              <w:adjustRightInd w:val="0"/>
              <w:spacing w:after="40"/>
              <w:rPr>
                <w:rFonts w:cs="Arial"/>
                <w:color w:val="000000"/>
              </w:rPr>
            </w:pPr>
            <w:r w:rsidRPr="00FF3D74">
              <w:rPr>
                <w:rFonts w:cs="Arial"/>
                <w:color w:val="000000"/>
              </w:rPr>
              <w:t>Cancel</w:t>
            </w:r>
          </w:p>
        </w:tc>
      </w:tr>
      <w:tr w:rsidR="00927925" w:rsidRPr="00497813" w:rsidTr="00877560">
        <w:tc>
          <w:tcPr>
            <w:tcW w:w="2430" w:type="dxa"/>
            <w:shd w:val="clear" w:color="auto" w:fill="auto"/>
            <w:vAlign w:val="center"/>
          </w:tcPr>
          <w:p w:rsidR="00927925" w:rsidRPr="00FF3D74" w:rsidRDefault="00927925" w:rsidP="00877560">
            <w:pPr>
              <w:spacing w:after="40"/>
              <w:rPr>
                <w:color w:val="000000"/>
              </w:rPr>
            </w:pPr>
            <w:r w:rsidRPr="00FF3D74">
              <w:rPr>
                <w:rFonts w:cs="Arial"/>
                <w:color w:val="000000"/>
              </w:rPr>
              <w:t>BACKSPACE</w:t>
            </w:r>
          </w:p>
        </w:tc>
        <w:tc>
          <w:tcPr>
            <w:tcW w:w="5760" w:type="dxa"/>
            <w:shd w:val="clear" w:color="auto" w:fill="auto"/>
            <w:vAlign w:val="center"/>
          </w:tcPr>
          <w:p w:rsidR="00927925" w:rsidRPr="00FF3D74" w:rsidRDefault="00927925" w:rsidP="00877560">
            <w:pPr>
              <w:autoSpaceDE w:val="0"/>
              <w:autoSpaceDN w:val="0"/>
              <w:adjustRightInd w:val="0"/>
              <w:spacing w:after="40"/>
              <w:rPr>
                <w:rFonts w:cs="Arial"/>
                <w:color w:val="000000"/>
              </w:rPr>
            </w:pPr>
            <w:r w:rsidRPr="00FF3D74">
              <w:rPr>
                <w:rFonts w:cs="Arial"/>
                <w:color w:val="000000"/>
              </w:rPr>
              <w:t>Go back / switch to the parent folder</w:t>
            </w:r>
          </w:p>
        </w:tc>
      </w:tr>
      <w:tr w:rsidR="00927925" w:rsidRPr="00497813" w:rsidTr="00877560">
        <w:tc>
          <w:tcPr>
            <w:tcW w:w="2430" w:type="dxa"/>
            <w:shd w:val="clear" w:color="auto" w:fill="auto"/>
            <w:vAlign w:val="center"/>
          </w:tcPr>
          <w:p w:rsidR="00927925" w:rsidRPr="006A3C15" w:rsidRDefault="00927925" w:rsidP="00877560">
            <w:pPr>
              <w:autoSpaceDE w:val="0"/>
              <w:autoSpaceDN w:val="0"/>
              <w:adjustRightInd w:val="0"/>
              <w:spacing w:after="40"/>
              <w:rPr>
                <w:rFonts w:cs="Arial"/>
                <w:color w:val="000000"/>
              </w:rPr>
            </w:pPr>
            <w:r w:rsidRPr="006A3C15">
              <w:rPr>
                <w:rFonts w:cs="Arial"/>
                <w:color w:val="000000"/>
              </w:rPr>
              <w:t>CTRL+ESC</w:t>
            </w:r>
          </w:p>
        </w:tc>
        <w:tc>
          <w:tcPr>
            <w:tcW w:w="5760" w:type="dxa"/>
            <w:shd w:val="clear" w:color="auto" w:fill="auto"/>
            <w:vAlign w:val="center"/>
          </w:tcPr>
          <w:p w:rsidR="00927925" w:rsidRPr="006A3C15" w:rsidRDefault="00927925" w:rsidP="00877560">
            <w:pPr>
              <w:autoSpaceDE w:val="0"/>
              <w:autoSpaceDN w:val="0"/>
              <w:adjustRightInd w:val="0"/>
              <w:spacing w:after="40"/>
              <w:rPr>
                <w:rFonts w:cs="Arial"/>
                <w:color w:val="000000"/>
              </w:rPr>
            </w:pPr>
            <w:r w:rsidRPr="006A3C15">
              <w:rPr>
                <w:rFonts w:cs="Arial"/>
                <w:color w:val="000000"/>
              </w:rPr>
              <w:t>Open the Start menu</w:t>
            </w:r>
          </w:p>
        </w:tc>
      </w:tr>
      <w:tr w:rsidR="00927925" w:rsidRPr="00497813" w:rsidTr="00877560">
        <w:tc>
          <w:tcPr>
            <w:tcW w:w="2430" w:type="dxa"/>
            <w:shd w:val="clear" w:color="auto" w:fill="auto"/>
            <w:vAlign w:val="center"/>
          </w:tcPr>
          <w:p w:rsidR="00927925" w:rsidRPr="006A423E" w:rsidRDefault="00927925" w:rsidP="00877560">
            <w:pPr>
              <w:autoSpaceDE w:val="0"/>
              <w:autoSpaceDN w:val="0"/>
              <w:adjustRightInd w:val="0"/>
              <w:spacing w:after="40"/>
              <w:rPr>
                <w:rFonts w:cs="Arial"/>
                <w:color w:val="000000"/>
              </w:rPr>
            </w:pPr>
            <w:r w:rsidRPr="006A423E">
              <w:rPr>
                <w:rFonts w:cs="Arial"/>
                <w:color w:val="000000"/>
              </w:rPr>
              <w:t>Windows logo key+E</w:t>
            </w:r>
          </w:p>
        </w:tc>
        <w:tc>
          <w:tcPr>
            <w:tcW w:w="5760" w:type="dxa"/>
            <w:shd w:val="clear" w:color="auto" w:fill="auto"/>
            <w:vAlign w:val="center"/>
          </w:tcPr>
          <w:p w:rsidR="00927925" w:rsidRPr="006A423E" w:rsidRDefault="00927925" w:rsidP="00877560">
            <w:pPr>
              <w:autoSpaceDE w:val="0"/>
              <w:autoSpaceDN w:val="0"/>
              <w:adjustRightInd w:val="0"/>
              <w:spacing w:after="40"/>
              <w:rPr>
                <w:rFonts w:cs="Arial"/>
                <w:color w:val="000000"/>
              </w:rPr>
            </w:pPr>
            <w:r w:rsidRPr="006A423E">
              <w:rPr>
                <w:rFonts w:cs="Arial"/>
                <w:color w:val="000000"/>
              </w:rPr>
              <w:t>Start Windows Explorer</w:t>
            </w:r>
          </w:p>
        </w:tc>
      </w:tr>
      <w:tr w:rsidR="00927925" w:rsidRPr="00497813" w:rsidTr="00877560">
        <w:tc>
          <w:tcPr>
            <w:tcW w:w="2430" w:type="dxa"/>
            <w:shd w:val="clear" w:color="auto" w:fill="auto"/>
            <w:vAlign w:val="center"/>
          </w:tcPr>
          <w:p w:rsidR="00927925" w:rsidRPr="006A423E" w:rsidRDefault="00927925" w:rsidP="00877560">
            <w:pPr>
              <w:autoSpaceDE w:val="0"/>
              <w:autoSpaceDN w:val="0"/>
              <w:adjustRightInd w:val="0"/>
              <w:spacing w:after="40"/>
              <w:rPr>
                <w:rFonts w:cs="Arial"/>
                <w:color w:val="000000"/>
              </w:rPr>
            </w:pPr>
            <w:r w:rsidRPr="006A423E">
              <w:rPr>
                <w:rFonts w:cs="Arial"/>
                <w:color w:val="000000"/>
              </w:rPr>
              <w:t>ALT+F4</w:t>
            </w:r>
          </w:p>
        </w:tc>
        <w:tc>
          <w:tcPr>
            <w:tcW w:w="5760" w:type="dxa"/>
            <w:shd w:val="clear" w:color="auto" w:fill="auto"/>
            <w:vAlign w:val="center"/>
          </w:tcPr>
          <w:p w:rsidR="00927925" w:rsidRPr="009E418C" w:rsidRDefault="00927925" w:rsidP="00877560">
            <w:pPr>
              <w:autoSpaceDE w:val="0"/>
              <w:autoSpaceDN w:val="0"/>
              <w:adjustRightInd w:val="0"/>
              <w:spacing w:after="40"/>
              <w:rPr>
                <w:rFonts w:cs="Arial"/>
                <w:color w:val="000000"/>
              </w:rPr>
            </w:pPr>
            <w:r w:rsidRPr="009E418C">
              <w:rPr>
                <w:rFonts w:cs="Arial"/>
                <w:color w:val="000000"/>
              </w:rPr>
              <w:t>Close the current window</w:t>
            </w:r>
          </w:p>
        </w:tc>
      </w:tr>
      <w:tr w:rsidR="00927925" w:rsidRPr="00497813" w:rsidTr="00877560">
        <w:tc>
          <w:tcPr>
            <w:tcW w:w="2430" w:type="dxa"/>
            <w:shd w:val="clear" w:color="auto" w:fill="auto"/>
            <w:vAlign w:val="center"/>
          </w:tcPr>
          <w:p w:rsidR="00927925" w:rsidRPr="0005200C" w:rsidRDefault="00927925" w:rsidP="00877560">
            <w:pPr>
              <w:autoSpaceDE w:val="0"/>
              <w:autoSpaceDN w:val="0"/>
              <w:adjustRightInd w:val="0"/>
              <w:spacing w:after="40"/>
              <w:rPr>
                <w:rFonts w:cs="Arial"/>
                <w:color w:val="000000"/>
              </w:rPr>
            </w:pPr>
            <w:r w:rsidRPr="0005200C">
              <w:rPr>
                <w:rFonts w:cs="Arial"/>
                <w:color w:val="000000"/>
              </w:rPr>
              <w:t>ALT+TAB</w:t>
            </w:r>
          </w:p>
        </w:tc>
        <w:tc>
          <w:tcPr>
            <w:tcW w:w="5760" w:type="dxa"/>
            <w:shd w:val="clear" w:color="auto" w:fill="auto"/>
            <w:vAlign w:val="center"/>
          </w:tcPr>
          <w:p w:rsidR="00927925" w:rsidRPr="005D3814" w:rsidRDefault="00927925" w:rsidP="00877560">
            <w:pPr>
              <w:autoSpaceDE w:val="0"/>
              <w:autoSpaceDN w:val="0"/>
              <w:adjustRightInd w:val="0"/>
              <w:spacing w:after="40"/>
              <w:rPr>
                <w:rFonts w:cs="Arial"/>
                <w:color w:val="000000"/>
              </w:rPr>
            </w:pPr>
            <w:r w:rsidRPr="005D3814">
              <w:rPr>
                <w:rFonts w:cs="Arial"/>
                <w:color w:val="000000"/>
              </w:rPr>
              <w:t>Switch between open programs</w:t>
            </w:r>
          </w:p>
        </w:tc>
      </w:tr>
      <w:tr w:rsidR="00927925" w:rsidRPr="00497813" w:rsidTr="00877560">
        <w:tc>
          <w:tcPr>
            <w:tcW w:w="2430" w:type="dxa"/>
            <w:shd w:val="clear" w:color="auto" w:fill="auto"/>
            <w:vAlign w:val="center"/>
          </w:tcPr>
          <w:p w:rsidR="00927925" w:rsidRPr="004535D3" w:rsidRDefault="00927925" w:rsidP="00877560">
            <w:pPr>
              <w:autoSpaceDE w:val="0"/>
              <w:autoSpaceDN w:val="0"/>
              <w:adjustRightInd w:val="0"/>
              <w:spacing w:after="40"/>
              <w:rPr>
                <w:rFonts w:cs="Arial"/>
                <w:color w:val="000000"/>
              </w:rPr>
            </w:pPr>
            <w:r w:rsidRPr="00415979">
              <w:rPr>
                <w:rFonts w:cs="Arial"/>
                <w:color w:val="000000"/>
              </w:rPr>
              <w:t>ALT+</w:t>
            </w:r>
            <w:r w:rsidRPr="004535D3">
              <w:rPr>
                <w:rFonts w:cs="Arial"/>
                <w:color w:val="000000"/>
              </w:rPr>
              <w:t>SPACEBAR</w:t>
            </w:r>
          </w:p>
        </w:tc>
        <w:tc>
          <w:tcPr>
            <w:tcW w:w="5760" w:type="dxa"/>
            <w:shd w:val="clear" w:color="auto" w:fill="auto"/>
            <w:vAlign w:val="center"/>
          </w:tcPr>
          <w:p w:rsidR="00927925" w:rsidRPr="00C30AF9" w:rsidRDefault="00927925" w:rsidP="00877560">
            <w:pPr>
              <w:autoSpaceDE w:val="0"/>
              <w:autoSpaceDN w:val="0"/>
              <w:adjustRightInd w:val="0"/>
              <w:spacing w:after="40"/>
              <w:rPr>
                <w:rFonts w:cs="Arial"/>
                <w:color w:val="000000"/>
              </w:rPr>
            </w:pPr>
            <w:r w:rsidRPr="004535D3">
              <w:rPr>
                <w:rFonts w:cs="Arial"/>
                <w:color w:val="000000"/>
              </w:rPr>
              <w:t>Display the system menu o</w:t>
            </w:r>
            <w:r w:rsidRPr="00C30AF9">
              <w:rPr>
                <w:rFonts w:cs="Arial"/>
                <w:color w:val="000000"/>
              </w:rPr>
              <w:t>f the window</w:t>
            </w:r>
          </w:p>
        </w:tc>
      </w:tr>
      <w:tr w:rsidR="00927925" w:rsidTr="00877560">
        <w:tc>
          <w:tcPr>
            <w:tcW w:w="2430" w:type="dxa"/>
            <w:shd w:val="clear" w:color="auto" w:fill="auto"/>
            <w:vAlign w:val="center"/>
          </w:tcPr>
          <w:p w:rsidR="00927925" w:rsidRPr="00311C06" w:rsidRDefault="00927925" w:rsidP="00877560">
            <w:pPr>
              <w:spacing w:after="40"/>
              <w:rPr>
                <w:color w:val="000000"/>
              </w:rPr>
            </w:pPr>
            <w:r w:rsidRPr="002E33F2">
              <w:rPr>
                <w:rFonts w:cs="Arial"/>
                <w:color w:val="000000"/>
              </w:rPr>
              <w:t>CTRL+</w:t>
            </w:r>
            <w:r w:rsidRPr="00311C06">
              <w:rPr>
                <w:rFonts w:cs="Arial"/>
                <w:color w:val="000000"/>
              </w:rPr>
              <w:t>A</w:t>
            </w:r>
          </w:p>
        </w:tc>
        <w:tc>
          <w:tcPr>
            <w:tcW w:w="5760" w:type="dxa"/>
            <w:shd w:val="clear" w:color="auto" w:fill="auto"/>
            <w:vAlign w:val="center"/>
          </w:tcPr>
          <w:p w:rsidR="00927925" w:rsidRPr="00C538EA" w:rsidRDefault="00927925" w:rsidP="00877560">
            <w:pPr>
              <w:spacing w:after="40"/>
              <w:rPr>
                <w:color w:val="000000"/>
              </w:rPr>
            </w:pPr>
            <w:r w:rsidRPr="00311C06">
              <w:rPr>
                <w:rFonts w:cs="Arial"/>
                <w:color w:val="000000"/>
              </w:rPr>
              <w:t>Select all the items in the current window</w:t>
            </w:r>
          </w:p>
        </w:tc>
      </w:tr>
    </w:tbl>
    <w:p w:rsidR="00927925" w:rsidRDefault="00927925" w:rsidP="00E24121">
      <w:pPr>
        <w:spacing w:after="0" w:line="360" w:lineRule="auto"/>
        <w:jc w:val="both"/>
        <w:rPr>
          <w:rFonts w:ascii="Times New Roman" w:hAnsi="Times New Roman" w:cs="Times New Roman"/>
          <w:sz w:val="24"/>
          <w:szCs w:val="24"/>
        </w:rPr>
      </w:pPr>
    </w:p>
    <w:p w:rsidR="00E157A4" w:rsidRPr="008C1445" w:rsidRDefault="00927925" w:rsidP="00E24121">
      <w:pPr>
        <w:spacing w:after="0" w:line="360" w:lineRule="auto"/>
        <w:jc w:val="both"/>
        <w:rPr>
          <w:rFonts w:ascii="Times New Roman" w:hAnsi="Times New Roman" w:cs="Times New Roman"/>
          <w:b/>
          <w:sz w:val="24"/>
          <w:szCs w:val="24"/>
        </w:rPr>
      </w:pPr>
      <w:r w:rsidRPr="008C1445">
        <w:rPr>
          <w:rFonts w:ascii="Times New Roman" w:hAnsi="Times New Roman" w:cs="Times New Roman"/>
          <w:b/>
          <w:sz w:val="24"/>
          <w:szCs w:val="24"/>
        </w:rPr>
        <w:t>Cititoarele de ecran</w:t>
      </w:r>
    </w:p>
    <w:p w:rsidR="00927925" w:rsidRDefault="00927925" w:rsidP="008C1445">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Sunt programe ce citesc cu voce tare texte și meniurile calculatorului folosind un sintetizator. Unele cititoare permit folosirea unei tastaturi normale iar altele solicită utilizarea unei tastaturi cu Braille. </w:t>
      </w:r>
    </w:p>
    <w:p w:rsidR="00927925" w:rsidRPr="008C1445" w:rsidRDefault="00927925" w:rsidP="00E24121">
      <w:pPr>
        <w:spacing w:after="0" w:line="360" w:lineRule="auto"/>
        <w:jc w:val="both"/>
        <w:rPr>
          <w:rFonts w:ascii="Times New Roman" w:hAnsi="Times New Roman" w:cs="Times New Roman"/>
          <w:b/>
          <w:sz w:val="24"/>
          <w:szCs w:val="24"/>
        </w:rPr>
      </w:pPr>
      <w:r w:rsidRPr="008C1445">
        <w:rPr>
          <w:rFonts w:ascii="Times New Roman" w:hAnsi="Times New Roman" w:cs="Times New Roman"/>
          <w:b/>
          <w:sz w:val="24"/>
          <w:szCs w:val="24"/>
        </w:rPr>
        <w:lastRenderedPageBreak/>
        <w:t>Naratorul</w:t>
      </w:r>
    </w:p>
    <w:p w:rsidR="00927925" w:rsidRDefault="00927925" w:rsidP="008C1445">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Windows 7 include un cititor de bază numit Narrator. Acesta citește cu voce tare textul ce apare pe ecran și descrie desktopul și orice altă fereastră ce este deschisă. De asemenea poate fi setat să citească cu voce tare ceea ce este scri</w:t>
      </w:r>
      <w:r w:rsidR="00C03B73">
        <w:rPr>
          <w:rFonts w:ascii="Times New Roman" w:hAnsi="Times New Roman" w:cs="Times New Roman"/>
          <w:sz w:val="24"/>
          <w:szCs w:val="24"/>
        </w:rPr>
        <w:t>s și să anunțe ceea ce se întâmplă pe ecran.</w:t>
      </w:r>
    </w:p>
    <w:p w:rsidR="00C03B73" w:rsidRPr="008C1445" w:rsidRDefault="00C03B73" w:rsidP="00E24121">
      <w:pPr>
        <w:spacing w:after="0" w:line="360" w:lineRule="auto"/>
        <w:jc w:val="both"/>
        <w:rPr>
          <w:rFonts w:ascii="Times New Roman" w:hAnsi="Times New Roman" w:cs="Times New Roman"/>
          <w:b/>
          <w:sz w:val="24"/>
          <w:szCs w:val="24"/>
        </w:rPr>
      </w:pPr>
      <w:r w:rsidRPr="008C1445">
        <w:rPr>
          <w:rFonts w:ascii="Times New Roman" w:hAnsi="Times New Roman" w:cs="Times New Roman"/>
          <w:b/>
          <w:sz w:val="24"/>
          <w:szCs w:val="24"/>
        </w:rPr>
        <w:t>Pornirea naratorului</w:t>
      </w:r>
    </w:p>
    <w:p w:rsidR="00C03B73" w:rsidRDefault="00C03B73"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1 Start, Control Panel, Ease of Access, selectăm Ease of Access Center și apoi Optimize visual display.</w:t>
      </w:r>
    </w:p>
    <w:p w:rsidR="00C03B73" w:rsidRDefault="00C03B73"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2. În ecranul Make the computer easier to see, din meniul Ea</w:t>
      </w:r>
      <w:r w:rsidR="008C1445">
        <w:rPr>
          <w:rFonts w:ascii="Times New Roman" w:hAnsi="Times New Roman" w:cs="Times New Roman"/>
          <w:sz w:val="24"/>
          <w:szCs w:val="24"/>
        </w:rPr>
        <w:t>s</w:t>
      </w:r>
      <w:r>
        <w:rPr>
          <w:rFonts w:ascii="Times New Roman" w:hAnsi="Times New Roman" w:cs="Times New Roman"/>
          <w:sz w:val="24"/>
          <w:szCs w:val="24"/>
        </w:rPr>
        <w:t>e of Access Center, sub Hear text and descriptions read aloud, selectați Turn on Narrator.</w:t>
      </w:r>
    </w:p>
    <w:p w:rsidR="00C03B73" w:rsidRDefault="00C03B73" w:rsidP="008C1445">
      <w:pPr>
        <w:spacing w:after="0" w:line="360" w:lineRule="auto"/>
        <w:jc w:val="center"/>
        <w:rPr>
          <w:rFonts w:ascii="Times New Roman" w:hAnsi="Times New Roman" w:cs="Times New Roman"/>
          <w:sz w:val="24"/>
          <w:szCs w:val="24"/>
        </w:rPr>
      </w:pPr>
      <w:r>
        <w:rPr>
          <w:noProof/>
          <w:lang w:val="en-US"/>
        </w:rPr>
        <w:drawing>
          <wp:inline distT="0" distB="0" distL="0" distR="0" wp14:anchorId="5C34B695" wp14:editId="6D4D5688">
            <wp:extent cx="4591050" cy="2142490"/>
            <wp:effectExtent l="0" t="0" r="0" b="0"/>
            <wp:docPr id="33" name="Picture 33" descr="screenshot of Ease of Access Center: Make the computer easier to see screen with &quot;Turn on Narrator&quot; selected under &quot;Hear text and descriptions read aloud&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screenshot of Ease of Access Center: Make the computer easier to see screen with &quot;Turn on Narrator&quot; selected under &quot;Hear text and descriptions read aloud&quot;"/>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91050" cy="2142490"/>
                    </a:xfrm>
                    <a:prstGeom prst="rect">
                      <a:avLst/>
                    </a:prstGeom>
                    <a:noFill/>
                    <a:ln>
                      <a:noFill/>
                    </a:ln>
                  </pic:spPr>
                </pic:pic>
              </a:graphicData>
            </a:graphic>
          </wp:inline>
        </w:drawing>
      </w:r>
    </w:p>
    <w:p w:rsidR="00C03B73" w:rsidRDefault="00C03B73"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3</w:t>
      </w:r>
      <w:r w:rsidR="008C1445">
        <w:rPr>
          <w:rFonts w:ascii="Times New Roman" w:hAnsi="Times New Roman" w:cs="Times New Roman"/>
          <w:sz w:val="24"/>
          <w:szCs w:val="24"/>
        </w:rPr>
        <w:t xml:space="preserve"> </w:t>
      </w:r>
      <w:r>
        <w:rPr>
          <w:rFonts w:ascii="Times New Roman" w:hAnsi="Times New Roman" w:cs="Times New Roman"/>
          <w:sz w:val="24"/>
          <w:szCs w:val="24"/>
        </w:rPr>
        <w:t>Selectați ce să citească naratorul cu voce tare di</w:t>
      </w:r>
      <w:r w:rsidR="008C1445">
        <w:rPr>
          <w:rFonts w:ascii="Times New Roman" w:hAnsi="Times New Roman" w:cs="Times New Roman"/>
          <w:sz w:val="24"/>
          <w:szCs w:val="24"/>
        </w:rPr>
        <w:t>n cutia cu opțiuni în momentul în care este pornit</w:t>
      </w:r>
      <w:r>
        <w:rPr>
          <w:rFonts w:ascii="Times New Roman" w:hAnsi="Times New Roman" w:cs="Times New Roman"/>
          <w:sz w:val="24"/>
          <w:szCs w:val="24"/>
        </w:rPr>
        <w:t xml:space="preserve">. </w:t>
      </w:r>
      <w:r w:rsidR="008C1445">
        <w:rPr>
          <w:rFonts w:ascii="Times New Roman" w:hAnsi="Times New Roman" w:cs="Times New Roman"/>
          <w:sz w:val="24"/>
          <w:szCs w:val="24"/>
        </w:rPr>
        <w:t>Tot d</w:t>
      </w:r>
      <w:r>
        <w:rPr>
          <w:rFonts w:ascii="Times New Roman" w:hAnsi="Times New Roman" w:cs="Times New Roman"/>
          <w:sz w:val="24"/>
          <w:szCs w:val="24"/>
        </w:rPr>
        <w:t>e aici se poate selecta sune</w:t>
      </w:r>
      <w:r w:rsidR="008C1445">
        <w:rPr>
          <w:rFonts w:ascii="Times New Roman" w:hAnsi="Times New Roman" w:cs="Times New Roman"/>
          <w:sz w:val="24"/>
          <w:szCs w:val="24"/>
        </w:rPr>
        <w:t>tul tastelor atinse, anunțarea m</w:t>
      </w:r>
      <w:r>
        <w:rPr>
          <w:rFonts w:ascii="Times New Roman" w:hAnsi="Times New Roman" w:cs="Times New Roman"/>
          <w:sz w:val="24"/>
          <w:szCs w:val="24"/>
        </w:rPr>
        <w:t xml:space="preserve">esajelor sistemului, etc. </w:t>
      </w:r>
      <w:r w:rsidR="008C1445">
        <w:rPr>
          <w:rFonts w:ascii="Times New Roman" w:hAnsi="Times New Roman" w:cs="Times New Roman"/>
          <w:sz w:val="24"/>
          <w:szCs w:val="24"/>
        </w:rPr>
        <w:t xml:space="preserve">și </w:t>
      </w:r>
      <w:r>
        <w:rPr>
          <w:rFonts w:ascii="Times New Roman" w:hAnsi="Times New Roman" w:cs="Times New Roman"/>
          <w:sz w:val="24"/>
          <w:szCs w:val="24"/>
        </w:rPr>
        <w:t>se poate selecta vocea naratorului din vocile deja instalate.</w:t>
      </w:r>
    </w:p>
    <w:p w:rsidR="00C03B73" w:rsidRDefault="00C03B73" w:rsidP="008C1445">
      <w:pPr>
        <w:spacing w:after="0" w:line="360" w:lineRule="auto"/>
        <w:jc w:val="center"/>
        <w:rPr>
          <w:rFonts w:ascii="Times New Roman" w:hAnsi="Times New Roman" w:cs="Times New Roman"/>
          <w:sz w:val="24"/>
          <w:szCs w:val="24"/>
        </w:rPr>
      </w:pPr>
      <w:r>
        <w:rPr>
          <w:noProof/>
          <w:lang w:val="en-US"/>
        </w:rPr>
        <w:drawing>
          <wp:inline distT="0" distB="0" distL="0" distR="0" wp14:anchorId="4AFD8888" wp14:editId="7B6B9D3F">
            <wp:extent cx="2352675" cy="2203514"/>
            <wp:effectExtent l="0" t="0" r="0" b="6350"/>
            <wp:docPr id="34" name="Picture 34" descr="screenshot of Microsoft Narrator options box open with Main Narrator Settings selected: echo the user’s keystrokes, announce system messages, announce scroll notif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screenshot of Microsoft Narrator options box open with Main Narrator Settings selected: echo the user’s keystrokes, announce system messages, announce scroll notifications."/>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52675" cy="2203514"/>
                    </a:xfrm>
                    <a:prstGeom prst="rect">
                      <a:avLst/>
                    </a:prstGeom>
                    <a:noFill/>
                    <a:ln>
                      <a:noFill/>
                    </a:ln>
                  </pic:spPr>
                </pic:pic>
              </a:graphicData>
            </a:graphic>
          </wp:inline>
        </w:drawing>
      </w:r>
    </w:p>
    <w:p w:rsidR="00C03B73" w:rsidRPr="008C1445" w:rsidRDefault="00C03B73" w:rsidP="00E24121">
      <w:pPr>
        <w:spacing w:after="0" w:line="360" w:lineRule="auto"/>
        <w:jc w:val="both"/>
        <w:rPr>
          <w:rFonts w:ascii="Times New Roman" w:hAnsi="Times New Roman" w:cs="Times New Roman"/>
          <w:b/>
          <w:sz w:val="24"/>
          <w:szCs w:val="24"/>
        </w:rPr>
      </w:pPr>
      <w:r w:rsidRPr="008C1445">
        <w:rPr>
          <w:rFonts w:ascii="Times New Roman" w:hAnsi="Times New Roman" w:cs="Times New Roman"/>
          <w:b/>
          <w:sz w:val="24"/>
          <w:szCs w:val="24"/>
        </w:rPr>
        <w:t>Pornirea descrierii audio</w:t>
      </w:r>
    </w:p>
    <w:p w:rsidR="00C03B73" w:rsidRDefault="00C03B73" w:rsidP="008C1445">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lastRenderedPageBreak/>
        <w:t>Tot din meniul Make the computer easier to see, puteți alege să auziți descrierea a ceea ce se întâmplă pe ecran. Dacă doriți acest lucru, selectați Turn on Audio Description.</w:t>
      </w:r>
    </w:p>
    <w:p w:rsidR="00F80932" w:rsidRDefault="00F80932" w:rsidP="008C1445">
      <w:pPr>
        <w:spacing w:after="0" w:line="360" w:lineRule="auto"/>
        <w:jc w:val="center"/>
        <w:rPr>
          <w:rFonts w:ascii="Times New Roman" w:hAnsi="Times New Roman" w:cs="Times New Roman"/>
          <w:sz w:val="24"/>
          <w:szCs w:val="24"/>
        </w:rPr>
      </w:pPr>
      <w:r>
        <w:rPr>
          <w:noProof/>
          <w:lang w:val="en-US"/>
        </w:rPr>
        <w:drawing>
          <wp:inline distT="0" distB="0" distL="0" distR="0" wp14:anchorId="6A7C83E7" wp14:editId="45DD253C">
            <wp:extent cx="5153025" cy="2404745"/>
            <wp:effectExtent l="0" t="0" r="9525" b="0"/>
            <wp:docPr id="35" name="Picture 35" descr="screenshot of Ease of Access Center: Make the computer easier to see screen with &quot;Turn on Audio Description&quot; selected under &quot;Hear text and descriptions read aloud&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screenshot of Ease of Access Center: Make the computer easier to see screen with &quot;Turn on Audio Description&quot; selected under &quot;Hear text and descriptions read aloud&quo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153025" cy="2404745"/>
                    </a:xfrm>
                    <a:prstGeom prst="rect">
                      <a:avLst/>
                    </a:prstGeom>
                    <a:noFill/>
                    <a:ln>
                      <a:noFill/>
                    </a:ln>
                  </pic:spPr>
                </pic:pic>
              </a:graphicData>
            </a:graphic>
          </wp:inline>
        </w:drawing>
      </w:r>
    </w:p>
    <w:p w:rsidR="00F80932" w:rsidRDefault="00F80932" w:rsidP="00E24121">
      <w:pPr>
        <w:spacing w:after="0" w:line="360" w:lineRule="auto"/>
        <w:jc w:val="both"/>
        <w:rPr>
          <w:rFonts w:ascii="Times New Roman" w:hAnsi="Times New Roman" w:cs="Times New Roman"/>
          <w:sz w:val="24"/>
          <w:szCs w:val="24"/>
        </w:rPr>
      </w:pPr>
    </w:p>
    <w:p w:rsidR="008C1445" w:rsidRDefault="008C1445" w:rsidP="008C1445">
      <w:pPr>
        <w:pStyle w:val="Heading1"/>
      </w:pPr>
    </w:p>
    <w:p w:rsidR="008C1445" w:rsidRDefault="008C1445" w:rsidP="008C1445">
      <w:pPr>
        <w:pStyle w:val="Heading1"/>
      </w:pPr>
    </w:p>
    <w:p w:rsidR="008C1445" w:rsidRDefault="008C1445" w:rsidP="008C1445">
      <w:pPr>
        <w:pStyle w:val="Heading1"/>
      </w:pPr>
    </w:p>
    <w:p w:rsidR="008C1445" w:rsidRDefault="008C1445" w:rsidP="008C1445">
      <w:pPr>
        <w:pStyle w:val="Heading1"/>
      </w:pPr>
    </w:p>
    <w:p w:rsidR="008C1445" w:rsidRDefault="008C1445" w:rsidP="008C1445">
      <w:pPr>
        <w:pStyle w:val="Heading1"/>
      </w:pPr>
    </w:p>
    <w:p w:rsidR="008C1445" w:rsidRDefault="008C1445" w:rsidP="008C1445">
      <w:pPr>
        <w:pStyle w:val="Heading1"/>
      </w:pPr>
    </w:p>
    <w:p w:rsidR="008C1445" w:rsidRDefault="008C1445" w:rsidP="008C1445">
      <w:pPr>
        <w:pStyle w:val="Heading1"/>
      </w:pPr>
    </w:p>
    <w:p w:rsidR="008C1445" w:rsidRDefault="008C1445" w:rsidP="008C1445">
      <w:pPr>
        <w:pStyle w:val="Heading1"/>
      </w:pPr>
    </w:p>
    <w:p w:rsidR="008C1445" w:rsidRDefault="008C1445" w:rsidP="008C1445">
      <w:pPr>
        <w:pStyle w:val="Heading1"/>
      </w:pPr>
    </w:p>
    <w:p w:rsidR="008C1445" w:rsidRDefault="008C1445" w:rsidP="008C1445">
      <w:pPr>
        <w:pStyle w:val="Heading1"/>
      </w:pPr>
    </w:p>
    <w:p w:rsidR="008C1445" w:rsidRDefault="008C1445" w:rsidP="008C1445">
      <w:pPr>
        <w:pStyle w:val="Heading1"/>
      </w:pPr>
    </w:p>
    <w:p w:rsidR="008C1445" w:rsidRDefault="008C1445" w:rsidP="008C1445">
      <w:pPr>
        <w:pStyle w:val="Heading1"/>
      </w:pPr>
    </w:p>
    <w:p w:rsidR="00F80932" w:rsidRPr="00E54672" w:rsidRDefault="008C1445" w:rsidP="008C1445">
      <w:pPr>
        <w:pStyle w:val="Heading1"/>
        <w:rPr>
          <w:lang w:val="it-IT"/>
        </w:rPr>
      </w:pPr>
      <w:bookmarkStart w:id="8" w:name="_Toc15837635"/>
      <w:r w:rsidRPr="00E54672">
        <w:rPr>
          <w:lang w:val="it-IT"/>
        </w:rPr>
        <w:lastRenderedPageBreak/>
        <w:t xml:space="preserve">Capitolul 3. </w:t>
      </w:r>
      <w:r w:rsidR="00F80932" w:rsidRPr="00E54672">
        <w:rPr>
          <w:lang w:val="it-IT"/>
        </w:rPr>
        <w:t>Opțiuni pentru elevii cu probleme de mobilitate și dexteritate</w:t>
      </w:r>
      <w:bookmarkEnd w:id="8"/>
    </w:p>
    <w:p w:rsidR="008C1445" w:rsidRDefault="00691714" w:rsidP="008C1445">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Copii</w:t>
      </w:r>
      <w:r w:rsidR="008C1445">
        <w:rPr>
          <w:rFonts w:ascii="Times New Roman" w:hAnsi="Times New Roman" w:cs="Times New Roman"/>
          <w:sz w:val="24"/>
          <w:szCs w:val="24"/>
        </w:rPr>
        <w:t>i</w:t>
      </w:r>
      <w:r>
        <w:rPr>
          <w:rFonts w:ascii="Times New Roman" w:hAnsi="Times New Roman" w:cs="Times New Roman"/>
          <w:sz w:val="24"/>
          <w:szCs w:val="24"/>
        </w:rPr>
        <w:t xml:space="preserve"> cu probleme de mobilitate pot avea paralizii ce nu le permit să se miște cum și-ar dori, imobilități sau amputări ce </w:t>
      </w:r>
      <w:r w:rsidR="008C1445">
        <w:rPr>
          <w:rFonts w:ascii="Times New Roman" w:hAnsi="Times New Roman" w:cs="Times New Roman"/>
          <w:sz w:val="24"/>
          <w:szCs w:val="24"/>
        </w:rPr>
        <w:t>nu le permit</w:t>
      </w:r>
      <w:r>
        <w:rPr>
          <w:rFonts w:ascii="Times New Roman" w:hAnsi="Times New Roman" w:cs="Times New Roman"/>
          <w:sz w:val="24"/>
          <w:szCs w:val="24"/>
        </w:rPr>
        <w:t xml:space="preserve"> să atingă tastatura cum ar trebui, tremur sau alte mișcări involuntare, cauzând mișcări necondiționate ale corpului. Personaliza</w:t>
      </w:r>
      <w:r w:rsidR="008C1445">
        <w:rPr>
          <w:rFonts w:ascii="Times New Roman" w:hAnsi="Times New Roman" w:cs="Times New Roman"/>
          <w:sz w:val="24"/>
          <w:szCs w:val="24"/>
        </w:rPr>
        <w:t>rea W</w:t>
      </w:r>
      <w:r>
        <w:rPr>
          <w:rFonts w:ascii="Times New Roman" w:hAnsi="Times New Roman" w:cs="Times New Roman"/>
          <w:sz w:val="24"/>
          <w:szCs w:val="24"/>
        </w:rPr>
        <w:t xml:space="preserve">indows 7 permite accesul </w:t>
      </w:r>
      <w:r w:rsidR="008C1445">
        <w:rPr>
          <w:rFonts w:ascii="Times New Roman" w:hAnsi="Times New Roman" w:cs="Times New Roman"/>
          <w:sz w:val="24"/>
          <w:szCs w:val="24"/>
        </w:rPr>
        <w:t>copiilor</w:t>
      </w:r>
      <w:r>
        <w:rPr>
          <w:rFonts w:ascii="Times New Roman" w:hAnsi="Times New Roman" w:cs="Times New Roman"/>
          <w:sz w:val="24"/>
          <w:szCs w:val="24"/>
        </w:rPr>
        <w:t xml:space="preserve"> cu astfel de probleme la lucrul cu calculatorul.</w:t>
      </w:r>
    </w:p>
    <w:p w:rsidR="00691714" w:rsidRDefault="00691714" w:rsidP="008C1445">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Chiar dacă pot folosi tastatura sau mouse</w:t>
      </w:r>
      <w:r w:rsidR="008C1445">
        <w:rPr>
          <w:rFonts w:ascii="Times New Roman" w:hAnsi="Times New Roman" w:cs="Times New Roman"/>
          <w:sz w:val="24"/>
          <w:szCs w:val="24"/>
        </w:rPr>
        <w:t>-</w:t>
      </w:r>
      <w:r>
        <w:rPr>
          <w:rFonts w:ascii="Times New Roman" w:hAnsi="Times New Roman" w:cs="Times New Roman"/>
          <w:sz w:val="24"/>
          <w:szCs w:val="24"/>
        </w:rPr>
        <w:t>ul, unii copii au nevoie de timp și efort mai mare pentru a-și îndeplini sarcinile. Opțiunile de accesibilitate ale Windows 7 pot facilita interacțiunea acestor copii cu calculatorul.</w:t>
      </w:r>
    </w:p>
    <w:p w:rsidR="008C1445" w:rsidRDefault="008C1445" w:rsidP="008C1445">
      <w:pPr>
        <w:spacing w:after="0" w:line="360" w:lineRule="auto"/>
        <w:ind w:firstLine="567"/>
        <w:jc w:val="both"/>
        <w:rPr>
          <w:rFonts w:ascii="Times New Roman" w:hAnsi="Times New Roman" w:cs="Times New Roman"/>
          <w:sz w:val="24"/>
          <w:szCs w:val="24"/>
        </w:rPr>
      </w:pPr>
    </w:p>
    <w:p w:rsidR="00691714" w:rsidRDefault="008C1445" w:rsidP="008C1445">
      <w:pPr>
        <w:pStyle w:val="Heading2"/>
      </w:pPr>
      <w:bookmarkStart w:id="9" w:name="_Toc15837636"/>
      <w:r>
        <w:t>3.</w:t>
      </w:r>
      <w:r w:rsidR="00691714">
        <w:t>1.</w:t>
      </w:r>
      <w:r>
        <w:t>Soluții</w:t>
      </w:r>
      <w:r w:rsidR="00691714">
        <w:t xml:space="preserve"> pentru elevii care tastează greșit</w:t>
      </w:r>
      <w:bookmarkEnd w:id="9"/>
    </w:p>
    <w:p w:rsidR="008C1445" w:rsidRDefault="008C1445" w:rsidP="00E24121">
      <w:pPr>
        <w:spacing w:after="0" w:line="360" w:lineRule="auto"/>
        <w:jc w:val="both"/>
        <w:rPr>
          <w:rFonts w:ascii="Times New Roman" w:hAnsi="Times New Roman" w:cs="Times New Roman"/>
          <w:sz w:val="24"/>
          <w:szCs w:val="24"/>
        </w:rPr>
      </w:pPr>
    </w:p>
    <w:p w:rsidR="00691714" w:rsidRDefault="00691714" w:rsidP="008C1445">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Unii elevi cu paralizie, selectează tastele cu un deget, braț sau folosind dispozitive speciale iar cei cu spasme musculare pot atinge alte taste din greșeală sau au dificultăți în a apăsă 2 taste simultan.</w:t>
      </w:r>
    </w:p>
    <w:p w:rsidR="00691714" w:rsidRPr="008C1445" w:rsidRDefault="00691714" w:rsidP="00E24121">
      <w:pPr>
        <w:spacing w:after="0" w:line="360" w:lineRule="auto"/>
        <w:jc w:val="both"/>
        <w:rPr>
          <w:rFonts w:ascii="Times New Roman" w:hAnsi="Times New Roman" w:cs="Times New Roman"/>
          <w:b/>
          <w:sz w:val="24"/>
          <w:szCs w:val="24"/>
        </w:rPr>
      </w:pPr>
      <w:r w:rsidRPr="008C1445">
        <w:rPr>
          <w:rFonts w:ascii="Times New Roman" w:hAnsi="Times New Roman" w:cs="Times New Roman"/>
          <w:b/>
          <w:sz w:val="24"/>
          <w:szCs w:val="24"/>
        </w:rPr>
        <w:t>Filter Keys</w:t>
      </w:r>
    </w:p>
    <w:p w:rsidR="00691714" w:rsidRDefault="00691714" w:rsidP="008C1445">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Este o opțiune ce îi spune calculatorului să ignore apăsările de taste ce apar în succesiuni rapide sau tastele ce sunt apăsate un timp îndelungat într-un mod neintenționat. Când Filter Keys este activat, utilizatorul ține apăsată o tastă o anumită perioadă de time și abea apoi litera apare pe ecran.</w:t>
      </w:r>
    </w:p>
    <w:p w:rsidR="00691714" w:rsidRDefault="00031A42"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1. Start, Control Panel și apoi se selecteayă Ease of Access.</w:t>
      </w:r>
    </w:p>
    <w:p w:rsidR="00031A42" w:rsidRDefault="00031A42"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Pasul </w:t>
      </w:r>
      <w:r w:rsidR="008C1445">
        <w:rPr>
          <w:rFonts w:ascii="Times New Roman" w:hAnsi="Times New Roman" w:cs="Times New Roman"/>
          <w:sz w:val="24"/>
          <w:szCs w:val="24"/>
        </w:rPr>
        <w:t xml:space="preserve">2. </w:t>
      </w:r>
      <w:r>
        <w:rPr>
          <w:rFonts w:ascii="Times New Roman" w:hAnsi="Times New Roman" w:cs="Times New Roman"/>
          <w:sz w:val="24"/>
          <w:szCs w:val="24"/>
        </w:rPr>
        <w:t>Sub Ease of Access Center, selectăm Change how your keyboard works.</w:t>
      </w:r>
    </w:p>
    <w:p w:rsidR="00031A42" w:rsidRDefault="00031A42" w:rsidP="008C1445">
      <w:pPr>
        <w:spacing w:after="0" w:line="360" w:lineRule="auto"/>
        <w:jc w:val="center"/>
        <w:rPr>
          <w:rFonts w:ascii="Times New Roman" w:hAnsi="Times New Roman" w:cs="Times New Roman"/>
          <w:sz w:val="24"/>
          <w:szCs w:val="24"/>
        </w:rPr>
      </w:pPr>
      <w:r>
        <w:rPr>
          <w:noProof/>
          <w:lang w:val="en-US"/>
        </w:rPr>
        <w:drawing>
          <wp:inline distT="0" distB="0" distL="0" distR="0" wp14:anchorId="4FEA535A" wp14:editId="6B8C7464">
            <wp:extent cx="5943600" cy="2114104"/>
            <wp:effectExtent l="0" t="0" r="0" b="635"/>
            <wp:docPr id="47" name="Picture 47" descr="screenshot of Control Panel: Ease of Access: Ease of Access Center with &quot;Change how your keyboard works&quot;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screenshot of Control Panel: Ease of Access: Ease of Access Center with &quot;Change how your keyboard works&quot; highligh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2114104"/>
                    </a:xfrm>
                    <a:prstGeom prst="rect">
                      <a:avLst/>
                    </a:prstGeom>
                    <a:noFill/>
                    <a:ln>
                      <a:noFill/>
                    </a:ln>
                  </pic:spPr>
                </pic:pic>
              </a:graphicData>
            </a:graphic>
          </wp:inline>
        </w:drawing>
      </w:r>
    </w:p>
    <w:p w:rsidR="00031A42" w:rsidRDefault="00031A42"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Pasul 3.  Din ecranul Make the keyboard easier to use, sub Make it easier to type, selectăm Turn on Filter Keys si aploi butonul Apply.</w:t>
      </w:r>
    </w:p>
    <w:p w:rsidR="00031A42" w:rsidRDefault="00031A42" w:rsidP="008C1445">
      <w:pPr>
        <w:spacing w:after="0" w:line="360" w:lineRule="auto"/>
        <w:jc w:val="center"/>
        <w:rPr>
          <w:rFonts w:ascii="Times New Roman" w:hAnsi="Times New Roman" w:cs="Times New Roman"/>
          <w:sz w:val="24"/>
          <w:szCs w:val="24"/>
        </w:rPr>
      </w:pPr>
      <w:r>
        <w:rPr>
          <w:noProof/>
          <w:lang w:val="en-US"/>
        </w:rPr>
        <w:drawing>
          <wp:inline distT="0" distB="0" distL="0" distR="0" wp14:anchorId="065A1239" wp14:editId="4879CBC7">
            <wp:extent cx="5238750" cy="3971925"/>
            <wp:effectExtent l="0" t="0" r="0" b="9525"/>
            <wp:docPr id="48" name="Picture 48" descr="screenshot of Control Panel: Ease of Access: Ease of Access Center: Make the keyboard easier to use screen with &quot;Turn on Filter Keys&quot; selected under &quot;Make it easier to typ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screenshot of Control Panel: Ease of Access: Ease of Access Center: Make the keyboard easier to use screen with &quot;Turn on Filter Keys&quot; selected under &quot;Make it easier to type&quot;"/>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38750" cy="3971925"/>
                    </a:xfrm>
                    <a:prstGeom prst="rect">
                      <a:avLst/>
                    </a:prstGeom>
                    <a:noFill/>
                    <a:ln>
                      <a:noFill/>
                    </a:ln>
                  </pic:spPr>
                </pic:pic>
              </a:graphicData>
            </a:graphic>
          </wp:inline>
        </w:drawing>
      </w:r>
    </w:p>
    <w:p w:rsidR="00031A42" w:rsidRPr="008C1445" w:rsidRDefault="00031A42" w:rsidP="00E24121">
      <w:pPr>
        <w:spacing w:after="0" w:line="360" w:lineRule="auto"/>
        <w:jc w:val="both"/>
        <w:rPr>
          <w:rFonts w:ascii="Times New Roman" w:hAnsi="Times New Roman" w:cs="Times New Roman"/>
          <w:b/>
          <w:sz w:val="24"/>
          <w:szCs w:val="24"/>
        </w:rPr>
      </w:pPr>
      <w:r w:rsidRPr="008C1445">
        <w:rPr>
          <w:rFonts w:ascii="Times New Roman" w:hAnsi="Times New Roman" w:cs="Times New Roman"/>
          <w:b/>
          <w:sz w:val="24"/>
          <w:szCs w:val="24"/>
        </w:rPr>
        <w:t>Keyguard și large keyboard</w:t>
      </w:r>
    </w:p>
    <w:p w:rsidR="00031A42" w:rsidRDefault="00031A42" w:rsidP="008C1445">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Keyguard sau protecția pentru tastatură este o folie de protecție din acril cu găuri prin care ies tastele. Când scrie, utilizatorul bagă degetul în gaura specifică tastei și în felul acesta se evită atingerea altor ta</w:t>
      </w:r>
      <w:r w:rsidR="008C1445">
        <w:rPr>
          <w:rFonts w:ascii="Times New Roman" w:hAnsi="Times New Roman" w:cs="Times New Roman"/>
          <w:sz w:val="24"/>
          <w:szCs w:val="24"/>
        </w:rPr>
        <w:t xml:space="preserve">ste sau atingerea prelungită a </w:t>
      </w:r>
      <w:r>
        <w:rPr>
          <w:rFonts w:ascii="Times New Roman" w:hAnsi="Times New Roman" w:cs="Times New Roman"/>
          <w:sz w:val="24"/>
          <w:szCs w:val="24"/>
        </w:rPr>
        <w:t>t</w:t>
      </w:r>
      <w:r w:rsidR="008C1445">
        <w:rPr>
          <w:rFonts w:ascii="Times New Roman" w:hAnsi="Times New Roman" w:cs="Times New Roman"/>
          <w:sz w:val="24"/>
          <w:szCs w:val="24"/>
        </w:rPr>
        <w:t>a</w:t>
      </w:r>
      <w:r>
        <w:rPr>
          <w:rFonts w:ascii="Times New Roman" w:hAnsi="Times New Roman" w:cs="Times New Roman"/>
          <w:sz w:val="24"/>
          <w:szCs w:val="24"/>
        </w:rPr>
        <w:t>stei respective. Ca un ajutor, utilizatorul poate pune palma pe această folie în timp ce scrie, protecția fiin</w:t>
      </w:r>
      <w:r w:rsidR="008C1445">
        <w:rPr>
          <w:rFonts w:ascii="Times New Roman" w:hAnsi="Times New Roman" w:cs="Times New Roman"/>
          <w:sz w:val="24"/>
          <w:szCs w:val="24"/>
        </w:rPr>
        <w:t>d</w:t>
      </w:r>
      <w:r>
        <w:rPr>
          <w:rFonts w:ascii="Times New Roman" w:hAnsi="Times New Roman" w:cs="Times New Roman"/>
          <w:sz w:val="24"/>
          <w:szCs w:val="24"/>
        </w:rPr>
        <w:t xml:space="preserve"> folosită de persoane ce nu pot ține mâinile sus din cauza slăbirii musculaturii sau a unei paralizii. </w:t>
      </w:r>
    </w:p>
    <w:p w:rsidR="00031A42" w:rsidRDefault="00031A42"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Large keyboards, adică tastaturile mari, au taste mari și</w:t>
      </w:r>
      <w:r w:rsidR="008C1445">
        <w:rPr>
          <w:rFonts w:ascii="Times New Roman" w:hAnsi="Times New Roman" w:cs="Times New Roman"/>
          <w:sz w:val="24"/>
          <w:szCs w:val="24"/>
        </w:rPr>
        <w:t xml:space="preserve"> în felul acesta se evită tastar</w:t>
      </w:r>
      <w:r>
        <w:rPr>
          <w:rFonts w:ascii="Times New Roman" w:hAnsi="Times New Roman" w:cs="Times New Roman"/>
          <w:sz w:val="24"/>
          <w:szCs w:val="24"/>
        </w:rPr>
        <w:t>ea unor litere nedorite sau apăsarea îndelungată, din greșeală a unei taste.</w:t>
      </w:r>
    </w:p>
    <w:p w:rsidR="00031A42" w:rsidRDefault="00031A42" w:rsidP="00E24121">
      <w:pPr>
        <w:spacing w:after="0" w:line="360" w:lineRule="auto"/>
        <w:jc w:val="both"/>
        <w:rPr>
          <w:rFonts w:ascii="Times New Roman" w:hAnsi="Times New Roman" w:cs="Times New Roman"/>
          <w:sz w:val="24"/>
          <w:szCs w:val="24"/>
        </w:rPr>
      </w:pPr>
      <w:r>
        <w:rPr>
          <w:noProof/>
          <w:lang w:val="en-US"/>
        </w:rPr>
        <w:drawing>
          <wp:inline distT="0" distB="0" distL="0" distR="0" wp14:anchorId="038B7E8B" wp14:editId="19824788">
            <wp:extent cx="5943600" cy="998303"/>
            <wp:effectExtent l="0" t="0" r="0" b="0"/>
            <wp:docPr id="51" name="Picture 25" descr="Image of alternative keyboards with keyguard covers and one Large Keyboard with larger than average ke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Image of alternative keyboards with keyguard covers and one Large Keyboard with larger than average key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998303"/>
                    </a:xfrm>
                    <a:prstGeom prst="rect">
                      <a:avLst/>
                    </a:prstGeom>
                    <a:noFill/>
                    <a:ln>
                      <a:noFill/>
                    </a:ln>
                  </pic:spPr>
                </pic:pic>
              </a:graphicData>
            </a:graphic>
          </wp:inline>
        </w:drawing>
      </w:r>
    </w:p>
    <w:p w:rsidR="00031A42" w:rsidRDefault="008C1445" w:rsidP="008C1445">
      <w:pPr>
        <w:pStyle w:val="Heading2"/>
      </w:pPr>
      <w:bookmarkStart w:id="10" w:name="_Toc15837637"/>
      <w:r>
        <w:lastRenderedPageBreak/>
        <w:t>3.</w:t>
      </w:r>
      <w:r w:rsidR="00031A42">
        <w:t>2.</w:t>
      </w:r>
      <w:r>
        <w:t>Soluții</w:t>
      </w:r>
      <w:r w:rsidR="00031A42">
        <w:t xml:space="preserve"> pentru elevii ce nu pot apăsa simultan 2 taste</w:t>
      </w:r>
      <w:bookmarkEnd w:id="10"/>
    </w:p>
    <w:p w:rsidR="008C1445" w:rsidRPr="008C1445" w:rsidRDefault="008C1445" w:rsidP="008C1445"/>
    <w:p w:rsidR="00031A42" w:rsidRDefault="00031A42" w:rsidP="008C1445">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Tastarea combinațiilor de taste cu SHIFT, CTRL și ALT poate fi dificilă dacă nu imposibilă pentru elevii a căror mișcare a mâinii sau degetelor este limitată din cauza paraliziei sau pentru elevii ce folosesc instrumente ajutătoare ca bețele pentru cap sau gură.</w:t>
      </w:r>
    </w:p>
    <w:p w:rsidR="00031A42" w:rsidRPr="008C1445" w:rsidRDefault="00031A42" w:rsidP="00E24121">
      <w:pPr>
        <w:spacing w:after="0" w:line="360" w:lineRule="auto"/>
        <w:jc w:val="both"/>
        <w:rPr>
          <w:rFonts w:ascii="Times New Roman" w:hAnsi="Times New Roman" w:cs="Times New Roman"/>
          <w:b/>
          <w:sz w:val="24"/>
          <w:szCs w:val="24"/>
        </w:rPr>
      </w:pPr>
      <w:r w:rsidRPr="008C1445">
        <w:rPr>
          <w:rFonts w:ascii="Times New Roman" w:hAnsi="Times New Roman" w:cs="Times New Roman"/>
          <w:b/>
          <w:sz w:val="24"/>
          <w:szCs w:val="24"/>
        </w:rPr>
        <w:t>Sticky keys</w:t>
      </w:r>
    </w:p>
    <w:p w:rsidR="00031A42" w:rsidRDefault="00031A42" w:rsidP="008C1445">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Aceste taste permit utilizator</w:t>
      </w:r>
      <w:r w:rsidR="008C1445">
        <w:rPr>
          <w:rFonts w:ascii="Times New Roman" w:hAnsi="Times New Roman" w:cs="Times New Roman"/>
          <w:sz w:val="24"/>
          <w:szCs w:val="24"/>
        </w:rPr>
        <w:t>ului sa apese com</w:t>
      </w:r>
      <w:r>
        <w:rPr>
          <w:rFonts w:ascii="Times New Roman" w:hAnsi="Times New Roman" w:cs="Times New Roman"/>
          <w:sz w:val="24"/>
          <w:szCs w:val="24"/>
        </w:rPr>
        <w:t xml:space="preserve">binația de taste pe rând în loc să apese ambele taste deodată. </w:t>
      </w:r>
      <w:r w:rsidR="001847A3">
        <w:rPr>
          <w:rFonts w:ascii="Times New Roman" w:hAnsi="Times New Roman" w:cs="Times New Roman"/>
          <w:sz w:val="24"/>
          <w:szCs w:val="24"/>
        </w:rPr>
        <w:t>De exemplu, în loc să apese combinația de 3 taste CTRL, ALT DEL deodată, cu ajutorul acestor Sticky keys, elevii pot apăsa tastele pe rând.</w:t>
      </w:r>
    </w:p>
    <w:p w:rsidR="001847A3" w:rsidRDefault="001847A3"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1. Start, Control Panel, Ease of Access, apoi se selectează Change how your keyboard works.</w:t>
      </w:r>
    </w:p>
    <w:p w:rsidR="001847A3" w:rsidRDefault="001847A3" w:rsidP="008C1445">
      <w:pPr>
        <w:spacing w:after="0" w:line="360" w:lineRule="auto"/>
        <w:jc w:val="center"/>
        <w:rPr>
          <w:rFonts w:ascii="Times New Roman" w:hAnsi="Times New Roman" w:cs="Times New Roman"/>
          <w:sz w:val="24"/>
          <w:szCs w:val="24"/>
        </w:rPr>
      </w:pPr>
      <w:r>
        <w:rPr>
          <w:noProof/>
          <w:lang w:val="en-US"/>
        </w:rPr>
        <w:drawing>
          <wp:inline distT="0" distB="0" distL="0" distR="0" wp14:anchorId="35FEE640" wp14:editId="0ED407C9">
            <wp:extent cx="5191125" cy="2035736"/>
            <wp:effectExtent l="0" t="0" r="0" b="3175"/>
            <wp:docPr id="52" name="Picture 52" descr="screenshot of Control Panel: Ease of Access: Ease of Access Center with the &quot;Change how your keyboard works&quot; link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screenshot of Control Panel: Ease of Access: Ease of Access Center with the &quot;Change how your keyboard works&quot; link highligh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191125" cy="2035736"/>
                    </a:xfrm>
                    <a:prstGeom prst="rect">
                      <a:avLst/>
                    </a:prstGeom>
                    <a:noFill/>
                    <a:ln>
                      <a:noFill/>
                    </a:ln>
                  </pic:spPr>
                </pic:pic>
              </a:graphicData>
            </a:graphic>
          </wp:inline>
        </w:drawing>
      </w:r>
    </w:p>
    <w:p w:rsidR="001847A3" w:rsidRDefault="001847A3"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2. Sub Make it easier to type, selectați Turn on Sticky Keys și apoi aplicați modificările.</w:t>
      </w:r>
    </w:p>
    <w:p w:rsidR="001847A3" w:rsidRDefault="001847A3" w:rsidP="008C1445">
      <w:pPr>
        <w:spacing w:after="0" w:line="360" w:lineRule="auto"/>
        <w:jc w:val="center"/>
        <w:rPr>
          <w:rFonts w:ascii="Times New Roman" w:hAnsi="Times New Roman" w:cs="Times New Roman"/>
          <w:sz w:val="24"/>
          <w:szCs w:val="24"/>
        </w:rPr>
      </w:pPr>
      <w:r>
        <w:rPr>
          <w:noProof/>
          <w:lang w:val="en-US"/>
        </w:rPr>
        <w:drawing>
          <wp:inline distT="0" distB="0" distL="0" distR="0" wp14:anchorId="773B5806" wp14:editId="3AACCC40">
            <wp:extent cx="3724275" cy="2566008"/>
            <wp:effectExtent l="0" t="0" r="0" b="6350"/>
            <wp:docPr id="53" name="Picture 53" descr="screenshot of the &quot;Make the keyboard easier to use&quot; screen in the Ease of Access Center. Under &quot;Make it easier to type,&quot; the &quot;Turn on Sticky Keys&quot; option is selec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screenshot of the &quot;Make the keyboard easier to use&quot; screen in the Ease of Access Center. Under &quot;Make it easier to type,&quot; the &quot;Turn on Sticky Keys&quot; option is select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724275" cy="2566008"/>
                    </a:xfrm>
                    <a:prstGeom prst="rect">
                      <a:avLst/>
                    </a:prstGeom>
                    <a:noFill/>
                    <a:ln>
                      <a:noFill/>
                    </a:ln>
                  </pic:spPr>
                </pic:pic>
              </a:graphicData>
            </a:graphic>
          </wp:inline>
        </w:drawing>
      </w:r>
    </w:p>
    <w:p w:rsidR="001847A3" w:rsidRDefault="001847A3"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3 bifați toate căsuțele de la Keyboard Shortcuts, Options și Feedback. În acest moment toate setările pentru sticky keys sunt complete.</w:t>
      </w:r>
    </w:p>
    <w:p w:rsidR="001847A3" w:rsidRDefault="001847A3" w:rsidP="002468CE">
      <w:pPr>
        <w:spacing w:after="0" w:line="360" w:lineRule="auto"/>
        <w:jc w:val="center"/>
        <w:rPr>
          <w:rFonts w:ascii="Times New Roman" w:hAnsi="Times New Roman" w:cs="Times New Roman"/>
          <w:sz w:val="24"/>
          <w:szCs w:val="24"/>
        </w:rPr>
      </w:pPr>
      <w:r>
        <w:rPr>
          <w:noProof/>
          <w:lang w:val="en-US"/>
        </w:rPr>
        <w:lastRenderedPageBreak/>
        <w:drawing>
          <wp:inline distT="0" distB="0" distL="0" distR="0" wp14:anchorId="122486A6" wp14:editId="1E4E4827">
            <wp:extent cx="4876800" cy="4174663"/>
            <wp:effectExtent l="0" t="0" r="0" b="0"/>
            <wp:docPr id="54" name="Picture 54" descr="screenshot of the &quot;Set up Sticky Keys&quot; dialog box open with &quot;Turn on Sticky Keys&quot; selected and all options under &quot;Keyboard shortcut, Options, and Feedback,&quot; selec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screenshot of the &quot;Set up Sticky Keys&quot; dialog box open with &quot;Turn on Sticky Keys&quot; selected and all options under &quot;Keyboard shortcut, Options, and Feedback,&quot; selec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878257" cy="4175911"/>
                    </a:xfrm>
                    <a:prstGeom prst="rect">
                      <a:avLst/>
                    </a:prstGeom>
                    <a:noFill/>
                    <a:ln>
                      <a:noFill/>
                    </a:ln>
                  </pic:spPr>
                </pic:pic>
              </a:graphicData>
            </a:graphic>
          </wp:inline>
        </w:drawing>
      </w:r>
    </w:p>
    <w:p w:rsidR="001847A3" w:rsidRDefault="002468CE" w:rsidP="002468CE">
      <w:pPr>
        <w:pStyle w:val="Heading2"/>
      </w:pPr>
      <w:bookmarkStart w:id="11" w:name="_Toc15837638"/>
      <w:r>
        <w:t>3</w:t>
      </w:r>
      <w:r w:rsidR="001847A3">
        <w:t>.3</w:t>
      </w:r>
      <w:r>
        <w:t>. Soluții p</w:t>
      </w:r>
      <w:r w:rsidR="001847A3">
        <w:t>entru elevii ce au dificultăți în mânuirea mouse-ului</w:t>
      </w:r>
      <w:bookmarkEnd w:id="11"/>
    </w:p>
    <w:p w:rsidR="002468CE" w:rsidRPr="002468CE" w:rsidRDefault="002468CE" w:rsidP="002468CE"/>
    <w:p w:rsidR="001847A3" w:rsidRDefault="001847A3" w:rsidP="002468CE">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Sunt unii elevi ce au dificultăți în mișcarea sau apăsarea mouse-ului datorită unei paralizii sau a unui tremur dar mișcare lentă a mouse-ului le poate permite să facă acest lucru. În același timp, o mișcare rapidă a mouse-ului le e</w:t>
      </w:r>
      <w:r w:rsidR="002468CE">
        <w:rPr>
          <w:rFonts w:ascii="Times New Roman" w:hAnsi="Times New Roman" w:cs="Times New Roman"/>
          <w:sz w:val="24"/>
          <w:szCs w:val="24"/>
        </w:rPr>
        <w:t xml:space="preserve">ste utilă celor ce au Scleroză </w:t>
      </w:r>
      <w:r>
        <w:rPr>
          <w:rFonts w:ascii="Times New Roman" w:hAnsi="Times New Roman" w:cs="Times New Roman"/>
          <w:sz w:val="24"/>
          <w:szCs w:val="24"/>
        </w:rPr>
        <w:t xml:space="preserve">amiotrofică laterală sau celor ce au distrofie musculară. </w:t>
      </w:r>
    </w:p>
    <w:p w:rsidR="001847A3" w:rsidRPr="002468CE" w:rsidRDefault="001847A3" w:rsidP="00E24121">
      <w:pPr>
        <w:spacing w:after="0" w:line="360" w:lineRule="auto"/>
        <w:jc w:val="both"/>
        <w:rPr>
          <w:rFonts w:ascii="Times New Roman" w:hAnsi="Times New Roman" w:cs="Times New Roman"/>
          <w:b/>
          <w:sz w:val="24"/>
          <w:szCs w:val="24"/>
        </w:rPr>
      </w:pPr>
      <w:r w:rsidRPr="002468CE">
        <w:rPr>
          <w:rFonts w:ascii="Times New Roman" w:hAnsi="Times New Roman" w:cs="Times New Roman"/>
          <w:b/>
          <w:sz w:val="24"/>
          <w:szCs w:val="24"/>
        </w:rPr>
        <w:t>Ajustarea mișcării mouseului pe ecran și a opțiunilor de apăsare</w:t>
      </w:r>
    </w:p>
    <w:p w:rsidR="006D147E" w:rsidRDefault="001847A3" w:rsidP="002468CE">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Mișcarea mouse-ului poate fi ajustată și opțiunea de click poate fi selectată din proprietățile mouse-ului din Control panel. Viteza pentru dublu click se setează pe încet pentru cei ce nu pot apăsa rapid</w:t>
      </w:r>
      <w:r w:rsidR="006D147E">
        <w:rPr>
          <w:rFonts w:ascii="Times New Roman" w:hAnsi="Times New Roman" w:cs="Times New Roman"/>
          <w:sz w:val="24"/>
          <w:szCs w:val="24"/>
        </w:rPr>
        <w:t xml:space="preserve"> iar clicklock este folosit pentru cei ce nu pot ține apăsat butonul mouse-ului și nu-l pot plimba pe ecran. Când ClickLock este activat, un click poate fi blocat să țină butonul mouse</w:t>
      </w:r>
      <w:r w:rsidR="002468CE">
        <w:rPr>
          <w:rFonts w:ascii="Times New Roman" w:hAnsi="Times New Roman" w:cs="Times New Roman"/>
          <w:sz w:val="24"/>
          <w:szCs w:val="24"/>
        </w:rPr>
        <w:t>-</w:t>
      </w:r>
      <w:r w:rsidR="006D147E">
        <w:rPr>
          <w:rFonts w:ascii="Times New Roman" w:hAnsi="Times New Roman" w:cs="Times New Roman"/>
          <w:sz w:val="24"/>
          <w:szCs w:val="24"/>
        </w:rPr>
        <w:t>ului în jos o anumită perioadă de timp.</w:t>
      </w:r>
    </w:p>
    <w:p w:rsidR="006D147E" w:rsidRDefault="006D147E"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1. Start, Control Panel, Hardware and Sound, selectăm Device and Printers și apoi Mouse.</w:t>
      </w:r>
    </w:p>
    <w:p w:rsidR="006D147E" w:rsidRDefault="006D147E" w:rsidP="002468CE">
      <w:pPr>
        <w:spacing w:after="0" w:line="360" w:lineRule="auto"/>
        <w:jc w:val="center"/>
        <w:rPr>
          <w:rFonts w:ascii="Times New Roman" w:hAnsi="Times New Roman" w:cs="Times New Roman"/>
          <w:sz w:val="24"/>
          <w:szCs w:val="24"/>
        </w:rPr>
      </w:pPr>
      <w:r>
        <w:rPr>
          <w:noProof/>
          <w:lang w:val="en-US"/>
        </w:rPr>
        <w:lastRenderedPageBreak/>
        <w:drawing>
          <wp:inline distT="0" distB="0" distL="0" distR="0" wp14:anchorId="3C32BC56" wp14:editId="0170039E">
            <wp:extent cx="4267200" cy="3655568"/>
            <wp:effectExtent l="0" t="0" r="0" b="2540"/>
            <wp:docPr id="57" name="Picture 57" descr="screenshot of Control Panel with &quot;Hardware and Sound&quot;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screenshot of Control Panel with &quot;Hardware and Sound&quot; highlighted"/>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267664" cy="3655965"/>
                    </a:xfrm>
                    <a:prstGeom prst="rect">
                      <a:avLst/>
                    </a:prstGeom>
                    <a:noFill/>
                    <a:ln>
                      <a:noFill/>
                    </a:ln>
                  </pic:spPr>
                </pic:pic>
              </a:graphicData>
            </a:graphic>
          </wp:inline>
        </w:drawing>
      </w:r>
    </w:p>
    <w:p w:rsidR="006D147E" w:rsidRDefault="006D147E" w:rsidP="002468CE">
      <w:pPr>
        <w:spacing w:after="0" w:line="360" w:lineRule="auto"/>
        <w:jc w:val="center"/>
        <w:rPr>
          <w:rFonts w:ascii="Times New Roman" w:hAnsi="Times New Roman" w:cs="Times New Roman"/>
          <w:sz w:val="24"/>
          <w:szCs w:val="24"/>
        </w:rPr>
      </w:pPr>
      <w:r>
        <w:rPr>
          <w:noProof/>
          <w:lang w:val="en-US"/>
        </w:rPr>
        <w:drawing>
          <wp:inline distT="0" distB="0" distL="0" distR="0" wp14:anchorId="414765BE" wp14:editId="6B16FD58">
            <wp:extent cx="4410075" cy="1993880"/>
            <wp:effectExtent l="0" t="0" r="0" b="6985"/>
            <wp:docPr id="58" name="Picture 58" descr="screenshot of the Hardware and Sound control panel with &quot;Mouse&quot; highlighted under &quot;Devices and Printers&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screenshot of the Hardware and Sound control panel with &quot;Mouse&quot; highlighted under &quot;Devices and Printers&quot;"/>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20787" cy="1998723"/>
                    </a:xfrm>
                    <a:prstGeom prst="rect">
                      <a:avLst/>
                    </a:prstGeom>
                    <a:noFill/>
                    <a:ln>
                      <a:noFill/>
                    </a:ln>
                  </pic:spPr>
                </pic:pic>
              </a:graphicData>
            </a:graphic>
          </wp:inline>
        </w:drawing>
      </w:r>
    </w:p>
    <w:p w:rsidR="006D147E" w:rsidRDefault="006D147E"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2. În căsuța de dialog Mouse Properties, selectați Pointer Options. Sub Motion, selectați viteza mouse</w:t>
      </w:r>
      <w:r w:rsidR="002468CE">
        <w:rPr>
          <w:rFonts w:ascii="Times New Roman" w:hAnsi="Times New Roman" w:cs="Times New Roman"/>
          <w:sz w:val="24"/>
          <w:szCs w:val="24"/>
        </w:rPr>
        <w:t>-</w:t>
      </w:r>
      <w:r>
        <w:rPr>
          <w:rFonts w:ascii="Times New Roman" w:hAnsi="Times New Roman" w:cs="Times New Roman"/>
          <w:sz w:val="24"/>
          <w:szCs w:val="24"/>
        </w:rPr>
        <w:t>ului prin mișcarea sliderului de la încet la repede.</w:t>
      </w:r>
    </w:p>
    <w:p w:rsidR="006D147E" w:rsidRDefault="006D147E" w:rsidP="002468CE">
      <w:pPr>
        <w:spacing w:after="0" w:line="360" w:lineRule="auto"/>
        <w:jc w:val="center"/>
        <w:rPr>
          <w:rFonts w:ascii="Times New Roman" w:hAnsi="Times New Roman" w:cs="Times New Roman"/>
          <w:sz w:val="24"/>
          <w:szCs w:val="24"/>
        </w:rPr>
      </w:pPr>
      <w:r>
        <w:rPr>
          <w:noProof/>
          <w:lang w:val="en-US"/>
        </w:rPr>
        <w:lastRenderedPageBreak/>
        <w:drawing>
          <wp:inline distT="0" distB="0" distL="0" distR="0" wp14:anchorId="6C01FDAC" wp14:editId="236D8E1F">
            <wp:extent cx="3438525" cy="3761985"/>
            <wp:effectExtent l="0" t="0" r="0" b="0"/>
            <wp:docPr id="59" name="Picture 59" descr="screenshot of Mouse Properties dialog box open to the Pointer Options tab. The &quot;Motion&quot; control area where you can select pointer speed is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screenshot of Mouse Properties dialog box open to the Pointer Options tab. The &quot;Motion&quot; control area where you can select pointer speed is highligh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441458" cy="3765193"/>
                    </a:xfrm>
                    <a:prstGeom prst="rect">
                      <a:avLst/>
                    </a:prstGeom>
                    <a:noFill/>
                    <a:ln>
                      <a:noFill/>
                    </a:ln>
                  </pic:spPr>
                </pic:pic>
              </a:graphicData>
            </a:graphic>
          </wp:inline>
        </w:drawing>
      </w:r>
    </w:p>
    <w:p w:rsidR="001847A3" w:rsidRDefault="006D147E"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În căsuța de dialog a proprietăților mouse-ului, în tabul Buttons, sub Double-click speed, selectați viteza de dublu click pornind de la încet la repede. Sub ClickLock, selectați  căsuța Turn on ClickLock </w:t>
      </w:r>
      <w:r w:rsidR="001847A3">
        <w:rPr>
          <w:rFonts w:ascii="Times New Roman" w:hAnsi="Times New Roman" w:cs="Times New Roman"/>
          <w:sz w:val="24"/>
          <w:szCs w:val="24"/>
        </w:rPr>
        <w:t xml:space="preserve"> </w:t>
      </w:r>
    </w:p>
    <w:p w:rsidR="006D147E" w:rsidRDefault="006D147E" w:rsidP="002468CE">
      <w:pPr>
        <w:spacing w:after="0" w:line="360" w:lineRule="auto"/>
        <w:jc w:val="center"/>
        <w:rPr>
          <w:rFonts w:ascii="Times New Roman" w:hAnsi="Times New Roman" w:cs="Times New Roman"/>
          <w:sz w:val="24"/>
          <w:szCs w:val="24"/>
        </w:rPr>
      </w:pPr>
      <w:r>
        <w:rPr>
          <w:noProof/>
          <w:lang w:val="en-US"/>
        </w:rPr>
        <w:drawing>
          <wp:inline distT="0" distB="0" distL="0" distR="0" wp14:anchorId="3CF1FE9F" wp14:editId="2AC1FEEB">
            <wp:extent cx="2924175" cy="3199251"/>
            <wp:effectExtent l="0" t="0" r="0" b="1270"/>
            <wp:docPr id="60" name="Picture 60" descr="screenshot of the Mouse Properties dialog box open to the Buttons tab. The &quot;Double Click Speed&quot; and &quot;ClickLock&quot; areas are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screenshot of the Mouse Properties dialog box open to the Buttons tab. The &quot;Double Click Speed&quot; and &quot;ClickLock&quot; areas are highligh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924175" cy="3199251"/>
                    </a:xfrm>
                    <a:prstGeom prst="rect">
                      <a:avLst/>
                    </a:prstGeom>
                    <a:noFill/>
                    <a:ln>
                      <a:noFill/>
                    </a:ln>
                  </pic:spPr>
                </pic:pic>
              </a:graphicData>
            </a:graphic>
          </wp:inline>
        </w:drawing>
      </w:r>
    </w:p>
    <w:p w:rsidR="002468CE" w:rsidRDefault="002468CE" w:rsidP="00E24121">
      <w:pPr>
        <w:spacing w:after="0" w:line="360" w:lineRule="auto"/>
        <w:jc w:val="both"/>
        <w:rPr>
          <w:rFonts w:ascii="Times New Roman" w:hAnsi="Times New Roman" w:cs="Times New Roman"/>
          <w:sz w:val="24"/>
          <w:szCs w:val="24"/>
        </w:rPr>
      </w:pPr>
    </w:p>
    <w:p w:rsidR="006D147E" w:rsidRPr="00E54672" w:rsidRDefault="002468CE" w:rsidP="002468CE">
      <w:pPr>
        <w:pStyle w:val="Heading1"/>
        <w:rPr>
          <w:lang w:val="it-IT"/>
        </w:rPr>
      </w:pPr>
      <w:bookmarkStart w:id="12" w:name="_Toc15837639"/>
      <w:r w:rsidRPr="00E54672">
        <w:rPr>
          <w:lang w:val="it-IT"/>
        </w:rPr>
        <w:lastRenderedPageBreak/>
        <w:t>Capitolul 4. O</w:t>
      </w:r>
      <w:r w:rsidR="006D147E" w:rsidRPr="00E54672">
        <w:rPr>
          <w:lang w:val="it-IT"/>
        </w:rPr>
        <w:t>pțiuni pentru elevii cu probleme de învățare</w:t>
      </w:r>
      <w:bookmarkEnd w:id="12"/>
    </w:p>
    <w:p w:rsidR="006D147E" w:rsidRDefault="002468CE" w:rsidP="002468CE">
      <w:pPr>
        <w:pStyle w:val="Heading2"/>
      </w:pPr>
      <w:bookmarkStart w:id="13" w:name="_Toc15837640"/>
      <w:r>
        <w:t>4.</w:t>
      </w:r>
      <w:r w:rsidR="006D147E">
        <w:t xml:space="preserve">1. </w:t>
      </w:r>
      <w:r>
        <w:t>Soluții p</w:t>
      </w:r>
      <w:r w:rsidR="006D147E">
        <w:t>entru elevii ce accesează calculatorul fără a avea voie</w:t>
      </w:r>
      <w:bookmarkEnd w:id="13"/>
    </w:p>
    <w:p w:rsidR="002468CE" w:rsidRPr="002468CE" w:rsidRDefault="002468CE" w:rsidP="002468CE"/>
    <w:p w:rsidR="006D147E" w:rsidRDefault="006D147E" w:rsidP="002468CE">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Toate laboratoare și sălile de clasă dotate cu calculatoare trebuie să aibă un sistem de control al accesului elevilor la jocuri și conținut indecent și să asigure un mediu educațional potrivit cu vârsta și maturitatea elevilor. Profesorii pot seta accesul elevilor folosind conturile puse la dispoziție de Windows 7. </w:t>
      </w:r>
    </w:p>
    <w:p w:rsidR="006D147E" w:rsidRPr="002468CE" w:rsidRDefault="006D147E" w:rsidP="00E24121">
      <w:pPr>
        <w:spacing w:after="0" w:line="360" w:lineRule="auto"/>
        <w:jc w:val="both"/>
        <w:rPr>
          <w:rFonts w:ascii="Times New Roman" w:hAnsi="Times New Roman" w:cs="Times New Roman"/>
          <w:b/>
          <w:sz w:val="24"/>
          <w:szCs w:val="24"/>
        </w:rPr>
      </w:pPr>
      <w:r w:rsidRPr="002468CE">
        <w:rPr>
          <w:rFonts w:ascii="Times New Roman" w:hAnsi="Times New Roman" w:cs="Times New Roman"/>
          <w:b/>
          <w:sz w:val="24"/>
          <w:szCs w:val="24"/>
        </w:rPr>
        <w:t>Setarea unei parole</w:t>
      </w:r>
    </w:p>
    <w:p w:rsidR="006D147E" w:rsidRDefault="00AA7358" w:rsidP="002468CE">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Setarea unei parole este utilă în prevenirea utilizării nedorite a calculatorului de către elevi sau alte persoane. Windows 7 poate crea mai multe conturi și poate seta parole pentru fiecare astfel încât acel calculator să poată fi folosit de mai multe persoane. Aceste parole împiedică și eventualele modificări nedorite ale setărilor sistemului de operare.</w:t>
      </w:r>
    </w:p>
    <w:p w:rsidR="00AA7358" w:rsidRDefault="00AA7358"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1. Start, Control Panel, sub User Accounts and Family Safety, selectați Add or remove accounts.</w:t>
      </w:r>
    </w:p>
    <w:p w:rsidR="00AA7358" w:rsidRDefault="00AA7358" w:rsidP="002468CE">
      <w:pPr>
        <w:spacing w:after="0" w:line="360" w:lineRule="auto"/>
        <w:jc w:val="center"/>
        <w:rPr>
          <w:rFonts w:ascii="Times New Roman" w:hAnsi="Times New Roman" w:cs="Times New Roman"/>
          <w:sz w:val="24"/>
          <w:szCs w:val="24"/>
        </w:rPr>
      </w:pPr>
      <w:r>
        <w:rPr>
          <w:noProof/>
          <w:lang w:val="en-US"/>
        </w:rPr>
        <w:drawing>
          <wp:inline distT="0" distB="0" distL="0" distR="0" wp14:anchorId="6F5D3916" wp14:editId="6663F847">
            <wp:extent cx="4448175" cy="3520521"/>
            <wp:effectExtent l="0" t="0" r="0" b="3810"/>
            <wp:docPr id="77" name="Picture 77" descr="screenshot of Control Panel with the &quot;Add or remove user accounts&quot; link highlighted under &quot;User Accounts and Safety&quo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screenshot of Control Panel with the &quot;Add or remove user accounts&quot; link highlighted under &quot;User Accounts and Safety&quot; "/>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448175" cy="3520521"/>
                    </a:xfrm>
                    <a:prstGeom prst="rect">
                      <a:avLst/>
                    </a:prstGeom>
                    <a:noFill/>
                    <a:ln>
                      <a:noFill/>
                    </a:ln>
                  </pic:spPr>
                </pic:pic>
              </a:graphicData>
            </a:graphic>
          </wp:inline>
        </w:drawing>
      </w:r>
    </w:p>
    <w:p w:rsidR="00AA7358" w:rsidRDefault="00AA7358"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2. Din ecranul Choose the account you would like to change, selectați Create a new account</w:t>
      </w:r>
    </w:p>
    <w:p w:rsidR="00AA7358" w:rsidRDefault="00AA7358" w:rsidP="002468CE">
      <w:pPr>
        <w:spacing w:after="0" w:line="360" w:lineRule="auto"/>
        <w:jc w:val="center"/>
        <w:rPr>
          <w:rFonts w:ascii="Times New Roman" w:hAnsi="Times New Roman" w:cs="Times New Roman"/>
          <w:sz w:val="24"/>
          <w:szCs w:val="24"/>
        </w:rPr>
      </w:pPr>
      <w:r>
        <w:rPr>
          <w:noProof/>
          <w:lang w:val="en-US"/>
        </w:rPr>
        <w:lastRenderedPageBreak/>
        <w:drawing>
          <wp:inline distT="0" distB="0" distL="0" distR="0" wp14:anchorId="24389C3A" wp14:editId="2ACE2E25">
            <wp:extent cx="3886200" cy="3721414"/>
            <wp:effectExtent l="0" t="0" r="0" b="0"/>
            <wp:docPr id="78" name="Picture 78" descr="screenshot of the &quot;Choose the account you would like to change&quot; screen with the &quot;Create a new account&quot; link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screenshot of the &quot;Choose the account you would like to change&quot; screen with the &quot;Create a new account&quot; link highlighte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886200" cy="3721414"/>
                    </a:xfrm>
                    <a:prstGeom prst="rect">
                      <a:avLst/>
                    </a:prstGeom>
                    <a:noFill/>
                    <a:ln>
                      <a:noFill/>
                    </a:ln>
                  </pic:spPr>
                </pic:pic>
              </a:graphicData>
            </a:graphic>
          </wp:inline>
        </w:drawing>
      </w:r>
    </w:p>
    <w:p w:rsidR="00AA7358" w:rsidRDefault="00AA7358"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3</w:t>
      </w:r>
    </w:p>
    <w:p w:rsidR="00AA7358" w:rsidRDefault="00AA7358"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Scrieți numele contului nou, selectați Standard user și apoi apăsați butonul Create account</w:t>
      </w:r>
    </w:p>
    <w:p w:rsidR="00AA7358" w:rsidRDefault="00AA7358" w:rsidP="002468CE">
      <w:pPr>
        <w:spacing w:after="0" w:line="360" w:lineRule="auto"/>
        <w:jc w:val="center"/>
        <w:rPr>
          <w:rFonts w:ascii="Times New Roman" w:hAnsi="Times New Roman" w:cs="Times New Roman"/>
          <w:sz w:val="24"/>
          <w:szCs w:val="24"/>
        </w:rPr>
      </w:pPr>
      <w:r>
        <w:rPr>
          <w:noProof/>
          <w:lang w:val="en-US"/>
        </w:rPr>
        <w:drawing>
          <wp:inline distT="0" distB="0" distL="0" distR="0" wp14:anchorId="42CD0973" wp14:editId="4EF0499B">
            <wp:extent cx="3743325" cy="3584597"/>
            <wp:effectExtent l="0" t="0" r="0" b="0"/>
            <wp:docPr id="79" name="Picture 79" descr="screenshot of the &quot;Name the account and choose an account type&quot; screen of the &quot;Create New Account&quot; control panel with the name &quot;Michael&quot; typed, &quot;Standard user&quot; selected, and the &quot;Create Account&quot; button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screenshot of the &quot;Name the account and choose an account type&quot; screen of the &quot;Create New Account&quot; control panel with the name &quot;Michael&quot; typed, &quot;Standard user&quot; selected, and the &quot;Create Account&quot; button highlighte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743325" cy="3584597"/>
                    </a:xfrm>
                    <a:prstGeom prst="rect">
                      <a:avLst/>
                    </a:prstGeom>
                    <a:noFill/>
                    <a:ln>
                      <a:noFill/>
                    </a:ln>
                  </pic:spPr>
                </pic:pic>
              </a:graphicData>
            </a:graphic>
          </wp:inline>
        </w:drawing>
      </w:r>
    </w:p>
    <w:p w:rsidR="00AA7358" w:rsidRDefault="00AA7358"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4. Selectați contul creat</w:t>
      </w:r>
    </w:p>
    <w:p w:rsidR="00AA7358" w:rsidRDefault="00AA7358" w:rsidP="002468CE">
      <w:pPr>
        <w:spacing w:after="0" w:line="360" w:lineRule="auto"/>
        <w:jc w:val="center"/>
        <w:rPr>
          <w:rFonts w:ascii="Times New Roman" w:hAnsi="Times New Roman" w:cs="Times New Roman"/>
          <w:sz w:val="24"/>
          <w:szCs w:val="24"/>
        </w:rPr>
      </w:pPr>
      <w:r>
        <w:rPr>
          <w:noProof/>
          <w:lang w:val="en-US"/>
        </w:rPr>
        <w:lastRenderedPageBreak/>
        <w:drawing>
          <wp:inline distT="0" distB="0" distL="0" distR="0" wp14:anchorId="7344AE6D" wp14:editId="2CE473C0">
            <wp:extent cx="4181475" cy="4004169"/>
            <wp:effectExtent l="0" t="0" r="0" b="0"/>
            <wp:docPr id="80" name="Picture 80" descr="screenshot of the &quot;Choose the account you would like to change&quot; screen with the account named &quot;Michael,&quot; which was just created, selec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screenshot of the &quot;Choose the account you would like to change&quot; screen with the account named &quot;Michael,&quot; which was just created, selected"/>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181475" cy="4004169"/>
                    </a:xfrm>
                    <a:prstGeom prst="rect">
                      <a:avLst/>
                    </a:prstGeom>
                    <a:noFill/>
                    <a:ln>
                      <a:noFill/>
                    </a:ln>
                  </pic:spPr>
                </pic:pic>
              </a:graphicData>
            </a:graphic>
          </wp:inline>
        </w:drawing>
      </w:r>
    </w:p>
    <w:p w:rsidR="00AA7358" w:rsidRDefault="00AA7358"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5. Creați o parolă</w:t>
      </w:r>
    </w:p>
    <w:p w:rsidR="00AA7358" w:rsidRDefault="00AA7358" w:rsidP="002468CE">
      <w:pPr>
        <w:spacing w:after="0" w:line="360" w:lineRule="auto"/>
        <w:jc w:val="center"/>
        <w:rPr>
          <w:rFonts w:ascii="Times New Roman" w:hAnsi="Times New Roman" w:cs="Times New Roman"/>
          <w:sz w:val="24"/>
          <w:szCs w:val="24"/>
        </w:rPr>
      </w:pPr>
      <w:r>
        <w:rPr>
          <w:noProof/>
          <w:lang w:val="en-US"/>
        </w:rPr>
        <w:drawing>
          <wp:inline distT="0" distB="0" distL="0" distR="0" wp14:anchorId="533952CF" wp14:editId="592AA2AB">
            <wp:extent cx="4514850" cy="2369895"/>
            <wp:effectExtent l="0" t="0" r="0" b="0"/>
            <wp:docPr id="81" name="Picture 81" descr="screenshot of the &quot;Make changes to Michael's account&quot; screen with the icon for Michael's account selected and the &quot;Create a password&quot; link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screenshot of the &quot;Make changes to Michael's account&quot; screen with the icon for Michael's account selected and the &quot;Create a password&quot; link highlighted"/>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514850" cy="2369895"/>
                    </a:xfrm>
                    <a:prstGeom prst="rect">
                      <a:avLst/>
                    </a:prstGeom>
                    <a:noFill/>
                    <a:ln>
                      <a:noFill/>
                    </a:ln>
                  </pic:spPr>
                </pic:pic>
              </a:graphicData>
            </a:graphic>
          </wp:inline>
        </w:drawing>
      </w:r>
    </w:p>
    <w:p w:rsidR="00AA7358" w:rsidRDefault="00AA7358"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Pasul 6. Scrieți noua parolă și </w:t>
      </w:r>
      <w:r w:rsidR="002468CE">
        <w:rPr>
          <w:rFonts w:ascii="Times New Roman" w:hAnsi="Times New Roman" w:cs="Times New Roman"/>
          <w:sz w:val="24"/>
          <w:szCs w:val="24"/>
        </w:rPr>
        <w:t>introduceți-o</w:t>
      </w:r>
      <w:r>
        <w:rPr>
          <w:rFonts w:ascii="Times New Roman" w:hAnsi="Times New Roman" w:cs="Times New Roman"/>
          <w:sz w:val="24"/>
          <w:szCs w:val="24"/>
        </w:rPr>
        <w:t xml:space="preserve"> din nou pentru confirmare</w:t>
      </w:r>
    </w:p>
    <w:p w:rsidR="00AA7358" w:rsidRDefault="00AA7358" w:rsidP="002468CE">
      <w:pPr>
        <w:spacing w:after="0" w:line="360" w:lineRule="auto"/>
        <w:jc w:val="center"/>
        <w:rPr>
          <w:rFonts w:ascii="Times New Roman" w:hAnsi="Times New Roman" w:cs="Times New Roman"/>
          <w:sz w:val="24"/>
          <w:szCs w:val="24"/>
        </w:rPr>
      </w:pPr>
      <w:r>
        <w:rPr>
          <w:noProof/>
          <w:lang w:val="en-US"/>
        </w:rPr>
        <w:lastRenderedPageBreak/>
        <w:drawing>
          <wp:inline distT="0" distB="0" distL="0" distR="0" wp14:anchorId="53AF614C" wp14:editId="0A347F06">
            <wp:extent cx="4000500" cy="3830867"/>
            <wp:effectExtent l="0" t="0" r="0" b="0"/>
            <wp:docPr id="82" name="Picture 82" descr="screenshot of the &quot;Create a password for Michael's account&quot; screen with the password boxes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screenshot of the &quot;Create a password for Michael's account&quot; screen with the password boxes highlighted"/>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000500" cy="3830867"/>
                    </a:xfrm>
                    <a:prstGeom prst="rect">
                      <a:avLst/>
                    </a:prstGeom>
                    <a:noFill/>
                    <a:ln>
                      <a:noFill/>
                    </a:ln>
                  </pic:spPr>
                </pic:pic>
              </a:graphicData>
            </a:graphic>
          </wp:inline>
        </w:drawing>
      </w:r>
    </w:p>
    <w:p w:rsidR="00AA7358" w:rsidRDefault="002468CE" w:rsidP="002468CE">
      <w:pPr>
        <w:pStyle w:val="Heading2"/>
      </w:pPr>
      <w:bookmarkStart w:id="14" w:name="_Toc15837641"/>
      <w:r>
        <w:t>4.2. Soluții p</w:t>
      </w:r>
      <w:r w:rsidR="00AA7358">
        <w:t>entru elevii pe care îi derutează prea multe elemente pe ecran</w:t>
      </w:r>
      <w:bookmarkEnd w:id="14"/>
    </w:p>
    <w:p w:rsidR="002468CE" w:rsidRPr="002468CE" w:rsidRDefault="002468CE" w:rsidP="002468CE"/>
    <w:p w:rsidR="00AA7358" w:rsidRDefault="00AA7358" w:rsidP="002468CE">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Sunt elevi ce devin confuzi la vederea prea multor iconițe pe ecran. Deoarece nu știu ce să facă într-o astfel de situație elevii pot accesa meniuri și fișiere confuze și nerelevante căutării lor.</w:t>
      </w:r>
    </w:p>
    <w:p w:rsidR="00AA7358" w:rsidRPr="002468CE" w:rsidRDefault="00AA7358" w:rsidP="00E24121">
      <w:pPr>
        <w:spacing w:after="0" w:line="360" w:lineRule="auto"/>
        <w:jc w:val="both"/>
        <w:rPr>
          <w:rFonts w:ascii="Times New Roman" w:hAnsi="Times New Roman" w:cs="Times New Roman"/>
          <w:b/>
          <w:sz w:val="24"/>
          <w:szCs w:val="24"/>
        </w:rPr>
      </w:pPr>
      <w:r w:rsidRPr="002468CE">
        <w:rPr>
          <w:rFonts w:ascii="Times New Roman" w:hAnsi="Times New Roman" w:cs="Times New Roman"/>
          <w:b/>
          <w:sz w:val="24"/>
          <w:szCs w:val="24"/>
        </w:rPr>
        <w:t>Automatic start</w:t>
      </w:r>
      <w:r w:rsidR="002468CE">
        <w:rPr>
          <w:rFonts w:ascii="Times New Roman" w:hAnsi="Times New Roman" w:cs="Times New Roman"/>
          <w:b/>
          <w:sz w:val="24"/>
          <w:szCs w:val="24"/>
        </w:rPr>
        <w:t>-</w:t>
      </w:r>
      <w:r w:rsidRPr="002468CE">
        <w:rPr>
          <w:rFonts w:ascii="Times New Roman" w:hAnsi="Times New Roman" w:cs="Times New Roman"/>
          <w:b/>
          <w:sz w:val="24"/>
          <w:szCs w:val="24"/>
        </w:rPr>
        <w:t>up</w:t>
      </w:r>
    </w:p>
    <w:p w:rsidR="00AA7358" w:rsidRDefault="00AA7358"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Automatic start</w:t>
      </w:r>
      <w:r w:rsidR="002468CE">
        <w:rPr>
          <w:rFonts w:ascii="Times New Roman" w:hAnsi="Times New Roman" w:cs="Times New Roman"/>
          <w:sz w:val="24"/>
          <w:szCs w:val="24"/>
        </w:rPr>
        <w:t>-</w:t>
      </w:r>
      <w:r>
        <w:rPr>
          <w:rFonts w:ascii="Times New Roman" w:hAnsi="Times New Roman" w:cs="Times New Roman"/>
          <w:sz w:val="24"/>
          <w:szCs w:val="24"/>
        </w:rPr>
        <w:t>up este util elevilor care a</w:t>
      </w:r>
      <w:r w:rsidR="002468CE">
        <w:rPr>
          <w:rFonts w:ascii="Times New Roman" w:hAnsi="Times New Roman" w:cs="Times New Roman"/>
          <w:sz w:val="24"/>
          <w:szCs w:val="24"/>
        </w:rPr>
        <w:t>u o capacitate limitată de a înț</w:t>
      </w:r>
      <w:r>
        <w:rPr>
          <w:rFonts w:ascii="Times New Roman" w:hAnsi="Times New Roman" w:cs="Times New Roman"/>
          <w:sz w:val="24"/>
          <w:szCs w:val="24"/>
        </w:rPr>
        <w:t>elege și interacționa cu calculatorul dar care doresc să-l folosească pentru anumite scopuri cum ar fi jocuri sau folosirea internetului. Deoarece programele din start</w:t>
      </w:r>
      <w:r w:rsidR="002468CE">
        <w:rPr>
          <w:rFonts w:ascii="Times New Roman" w:hAnsi="Times New Roman" w:cs="Times New Roman"/>
          <w:sz w:val="24"/>
          <w:szCs w:val="24"/>
        </w:rPr>
        <w:t>-</w:t>
      </w:r>
      <w:r>
        <w:rPr>
          <w:rFonts w:ascii="Times New Roman" w:hAnsi="Times New Roman" w:cs="Times New Roman"/>
          <w:sz w:val="24"/>
          <w:szCs w:val="24"/>
        </w:rPr>
        <w:t>up pornesc automat la pornirea calculatorului, elevul nu mai trebuie să le caute și să le lanseze. Exemplificăm prin setarea Internet Explorer 9 ca și program în bara de start</w:t>
      </w:r>
      <w:r w:rsidR="002468CE">
        <w:rPr>
          <w:rFonts w:ascii="Times New Roman" w:hAnsi="Times New Roman" w:cs="Times New Roman"/>
          <w:sz w:val="24"/>
          <w:szCs w:val="24"/>
        </w:rPr>
        <w:t>-</w:t>
      </w:r>
      <w:r>
        <w:rPr>
          <w:rFonts w:ascii="Times New Roman" w:hAnsi="Times New Roman" w:cs="Times New Roman"/>
          <w:sz w:val="24"/>
          <w:szCs w:val="24"/>
        </w:rPr>
        <w:t>up.</w:t>
      </w:r>
    </w:p>
    <w:p w:rsidR="00AA7358" w:rsidRDefault="00AA7358"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Pasul </w:t>
      </w:r>
      <w:r w:rsidR="002468CE">
        <w:rPr>
          <w:rFonts w:ascii="Times New Roman" w:hAnsi="Times New Roman" w:cs="Times New Roman"/>
          <w:sz w:val="24"/>
          <w:szCs w:val="24"/>
        </w:rPr>
        <w:t>1. Start, All</w:t>
      </w:r>
      <w:r>
        <w:rPr>
          <w:rFonts w:ascii="Times New Roman" w:hAnsi="Times New Roman" w:cs="Times New Roman"/>
          <w:sz w:val="24"/>
          <w:szCs w:val="24"/>
        </w:rPr>
        <w:t xml:space="preserve"> Programs și apoi selectăm Internet Explorer</w:t>
      </w:r>
    </w:p>
    <w:p w:rsidR="00AA7358" w:rsidRDefault="00AA7358" w:rsidP="002468CE">
      <w:pPr>
        <w:spacing w:after="0" w:line="360" w:lineRule="auto"/>
        <w:jc w:val="center"/>
        <w:rPr>
          <w:rFonts w:ascii="Times New Roman" w:hAnsi="Times New Roman" w:cs="Times New Roman"/>
          <w:sz w:val="24"/>
          <w:szCs w:val="24"/>
        </w:rPr>
      </w:pPr>
      <w:r>
        <w:rPr>
          <w:noProof/>
          <w:lang w:val="en-US"/>
        </w:rPr>
        <w:lastRenderedPageBreak/>
        <w:drawing>
          <wp:inline distT="0" distB="0" distL="0" distR="0" wp14:anchorId="1AF9B790" wp14:editId="7903D37E">
            <wp:extent cx="1924050" cy="3063036"/>
            <wp:effectExtent l="0" t="0" r="0" b="4445"/>
            <wp:docPr id="84" name="Picture 84" descr="screenshot of the Start menu open and Internet Explorer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screenshot of the Start menu open and Internet Explorer highlighte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924050" cy="3063036"/>
                    </a:xfrm>
                    <a:prstGeom prst="rect">
                      <a:avLst/>
                    </a:prstGeom>
                    <a:noFill/>
                    <a:ln>
                      <a:noFill/>
                    </a:ln>
                  </pic:spPr>
                </pic:pic>
              </a:graphicData>
            </a:graphic>
          </wp:inline>
        </w:drawing>
      </w:r>
    </w:p>
    <w:p w:rsidR="00AA7358" w:rsidRDefault="00AA7358"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2. Trageți iconița în dosarul Start-up</w:t>
      </w:r>
    </w:p>
    <w:p w:rsidR="00AA7358" w:rsidRDefault="00AA7358" w:rsidP="002468CE">
      <w:pPr>
        <w:spacing w:after="0" w:line="360" w:lineRule="auto"/>
        <w:jc w:val="center"/>
        <w:rPr>
          <w:rFonts w:ascii="Times New Roman" w:hAnsi="Times New Roman" w:cs="Times New Roman"/>
          <w:sz w:val="24"/>
          <w:szCs w:val="24"/>
        </w:rPr>
      </w:pPr>
      <w:r>
        <w:rPr>
          <w:noProof/>
          <w:lang w:val="en-US"/>
        </w:rPr>
        <w:drawing>
          <wp:inline distT="0" distB="0" distL="0" distR="0" wp14:anchorId="22D59438" wp14:editId="76A3DD2A">
            <wp:extent cx="2009775" cy="3227820"/>
            <wp:effectExtent l="0" t="0" r="0" b="0"/>
            <wp:docPr id="85" name="Picture 85" descr="screenshot of the Start menu open with Internet Explorer and the Startup folder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screenshot of the Start menu open with Internet Explorer and the Startup folder highlighted"/>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009775" cy="3227820"/>
                    </a:xfrm>
                    <a:prstGeom prst="rect">
                      <a:avLst/>
                    </a:prstGeom>
                    <a:noFill/>
                    <a:ln>
                      <a:noFill/>
                    </a:ln>
                  </pic:spPr>
                </pic:pic>
              </a:graphicData>
            </a:graphic>
          </wp:inline>
        </w:drawing>
      </w:r>
    </w:p>
    <w:p w:rsidR="002468CE" w:rsidRDefault="002468CE" w:rsidP="002468CE">
      <w:pPr>
        <w:pStyle w:val="Heading1"/>
      </w:pPr>
    </w:p>
    <w:p w:rsidR="002468CE" w:rsidRDefault="002468CE" w:rsidP="002468CE">
      <w:pPr>
        <w:pStyle w:val="Heading1"/>
      </w:pPr>
    </w:p>
    <w:p w:rsidR="002468CE" w:rsidRDefault="002468CE" w:rsidP="002468CE">
      <w:pPr>
        <w:pStyle w:val="Heading1"/>
      </w:pPr>
    </w:p>
    <w:p w:rsidR="00B435DB" w:rsidRPr="00067DF1" w:rsidRDefault="002468CE" w:rsidP="002468CE">
      <w:pPr>
        <w:pStyle w:val="Heading1"/>
        <w:rPr>
          <w:lang w:val="it-IT"/>
        </w:rPr>
      </w:pPr>
      <w:bookmarkStart w:id="15" w:name="_Toc15837642"/>
      <w:r w:rsidRPr="00067DF1">
        <w:rPr>
          <w:lang w:val="it-IT"/>
        </w:rPr>
        <w:lastRenderedPageBreak/>
        <w:t xml:space="preserve">Capitolul 5. Opțiuni </w:t>
      </w:r>
      <w:r w:rsidR="00B435DB" w:rsidRPr="00067DF1">
        <w:rPr>
          <w:lang w:val="it-IT"/>
        </w:rPr>
        <w:t xml:space="preserve"> pentru elevii cu probleme de auz</w:t>
      </w:r>
      <w:bookmarkEnd w:id="15"/>
    </w:p>
    <w:p w:rsidR="00B435DB" w:rsidRDefault="00B435DB" w:rsidP="002468CE">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Elevii cu probleme de auz sunt cei ce nu aud sunetele scoase de calculator sau cei ce nu aud deloc. Oamenii cu probleme de auz au nevoie de o ajustare a sunetului calculatorului sau de utilizare a unor variante alternative pentru a lucra cu calculatorul.</w:t>
      </w:r>
    </w:p>
    <w:p w:rsidR="002468CE" w:rsidRDefault="002468CE" w:rsidP="002468CE">
      <w:pPr>
        <w:spacing w:after="0" w:line="360" w:lineRule="auto"/>
        <w:ind w:firstLine="567"/>
        <w:jc w:val="both"/>
        <w:rPr>
          <w:rFonts w:ascii="Times New Roman" w:hAnsi="Times New Roman" w:cs="Times New Roman"/>
          <w:sz w:val="24"/>
          <w:szCs w:val="24"/>
        </w:rPr>
      </w:pPr>
    </w:p>
    <w:p w:rsidR="00A62777" w:rsidRDefault="002468CE" w:rsidP="002468CE">
      <w:pPr>
        <w:pStyle w:val="Heading2"/>
      </w:pPr>
      <w:bookmarkStart w:id="16" w:name="_Toc15837643"/>
      <w:r>
        <w:t>5</w:t>
      </w:r>
      <w:r w:rsidR="00A62777">
        <w:t>.1.</w:t>
      </w:r>
      <w:r>
        <w:t xml:space="preserve"> Soluții</w:t>
      </w:r>
      <w:r w:rsidR="00A62777">
        <w:t xml:space="preserve"> pentru elevii ce  aud cu dificultate sunetele calculatorului</w:t>
      </w:r>
      <w:bookmarkEnd w:id="16"/>
    </w:p>
    <w:p w:rsidR="00A62777" w:rsidRDefault="00A62777" w:rsidP="002468CE">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Deși majoritatea boxelor au un buton de control al sunetului, acest lucru se poate face și din Windows.</w:t>
      </w:r>
    </w:p>
    <w:p w:rsidR="00A62777" w:rsidRPr="002468CE" w:rsidRDefault="00A62777" w:rsidP="00E24121">
      <w:pPr>
        <w:spacing w:after="0" w:line="360" w:lineRule="auto"/>
        <w:jc w:val="both"/>
        <w:rPr>
          <w:rFonts w:ascii="Times New Roman" w:hAnsi="Times New Roman" w:cs="Times New Roman"/>
          <w:b/>
          <w:sz w:val="24"/>
          <w:szCs w:val="24"/>
        </w:rPr>
      </w:pPr>
      <w:r w:rsidRPr="002468CE">
        <w:rPr>
          <w:rFonts w:ascii="Times New Roman" w:hAnsi="Times New Roman" w:cs="Times New Roman"/>
          <w:b/>
          <w:sz w:val="24"/>
          <w:szCs w:val="24"/>
        </w:rPr>
        <w:t>Ajustarea volumului sunetelor</w:t>
      </w:r>
    </w:p>
    <w:p w:rsidR="00A62777" w:rsidRDefault="00A62777"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1. În bara de lucru a Windows 7, apăsați pe butonul Volume și mutați selectorul în sus pentru a crește volumul sau în jos pentru a-l reduce.</w:t>
      </w:r>
    </w:p>
    <w:p w:rsidR="00A62777" w:rsidRDefault="00A62777" w:rsidP="002468CE">
      <w:pPr>
        <w:spacing w:after="0" w:line="360" w:lineRule="auto"/>
        <w:jc w:val="center"/>
        <w:rPr>
          <w:rFonts w:ascii="Times New Roman" w:hAnsi="Times New Roman" w:cs="Times New Roman"/>
          <w:sz w:val="24"/>
          <w:szCs w:val="24"/>
        </w:rPr>
      </w:pPr>
      <w:r>
        <w:rPr>
          <w:noProof/>
          <w:lang w:val="en-US"/>
        </w:rPr>
        <w:drawing>
          <wp:inline distT="0" distB="0" distL="0" distR="0" wp14:anchorId="076896A3" wp14:editId="5267A0CA">
            <wp:extent cx="1495425" cy="3270298"/>
            <wp:effectExtent l="0" t="0" r="0" b="6350"/>
            <wp:docPr id="102" name="Picture 102" descr="screenshot of the Volume button highlighted in the Taskbar with the volume control displayed and the selection bar set at &quot;59&quot; about halfway up the sc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screenshot of the Volume button highlighted in the Taskbar with the volume control displayed and the selection bar set at &quot;59&quot; about halfway up the scale"/>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495425" cy="3270298"/>
                    </a:xfrm>
                    <a:prstGeom prst="rect">
                      <a:avLst/>
                    </a:prstGeom>
                    <a:noFill/>
                    <a:ln>
                      <a:noFill/>
                    </a:ln>
                  </pic:spPr>
                </pic:pic>
              </a:graphicData>
            </a:graphic>
          </wp:inline>
        </w:drawing>
      </w:r>
    </w:p>
    <w:p w:rsidR="00A62777" w:rsidRDefault="002468CE" w:rsidP="002468CE">
      <w:pPr>
        <w:pStyle w:val="Heading2"/>
      </w:pPr>
      <w:bookmarkStart w:id="17" w:name="_Toc15837644"/>
      <w:r>
        <w:t>5</w:t>
      </w:r>
      <w:r w:rsidR="00A62777">
        <w:t xml:space="preserve">.2. </w:t>
      </w:r>
      <w:r>
        <w:t xml:space="preserve">Soluții </w:t>
      </w:r>
      <w:r w:rsidR="00A62777">
        <w:t>pentru elevii ce au dificultăți în a auzi anumite sunete</w:t>
      </w:r>
      <w:bookmarkEnd w:id="17"/>
    </w:p>
    <w:p w:rsidR="00A62777" w:rsidRDefault="00A62777" w:rsidP="002468CE">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Din fabricație, calculatorul scoate un sunet când ceva apare pe ecran. Windows vine cu o serie de sunete predefinite pentru evenimentele obișnuite și unele teme de ecran vin cu sunetele lor. În felul acesta, elevii pot selecta sunetele pe care le pot auzi cel mai clar.</w:t>
      </w:r>
    </w:p>
    <w:p w:rsidR="00A62777" w:rsidRPr="002468CE" w:rsidRDefault="00A62777" w:rsidP="00E24121">
      <w:pPr>
        <w:spacing w:after="0" w:line="360" w:lineRule="auto"/>
        <w:jc w:val="both"/>
        <w:rPr>
          <w:rFonts w:ascii="Times New Roman" w:hAnsi="Times New Roman" w:cs="Times New Roman"/>
          <w:b/>
          <w:sz w:val="24"/>
          <w:szCs w:val="24"/>
        </w:rPr>
      </w:pPr>
      <w:r w:rsidRPr="002468CE">
        <w:rPr>
          <w:rFonts w:ascii="Times New Roman" w:hAnsi="Times New Roman" w:cs="Times New Roman"/>
          <w:b/>
          <w:sz w:val="24"/>
          <w:szCs w:val="24"/>
        </w:rPr>
        <w:t>Schimbarea gamei de sunete a calculatorului</w:t>
      </w:r>
    </w:p>
    <w:p w:rsidR="00A62777" w:rsidRDefault="00A62777"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1. Start, scrieți sound în căsuța de căutare apoi apăsați pe Sound.</w:t>
      </w:r>
    </w:p>
    <w:p w:rsidR="00A62777" w:rsidRDefault="00A62777"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Pasul 2. În căsuța de dialog Sound, în bară, sub Sound Scheme, selectați evenimentul și sunetul pe care doriți să-l asociați.</w:t>
      </w:r>
    </w:p>
    <w:p w:rsidR="00A62777" w:rsidRDefault="00A62777" w:rsidP="002468CE">
      <w:pPr>
        <w:spacing w:after="0" w:line="360" w:lineRule="auto"/>
        <w:jc w:val="center"/>
        <w:rPr>
          <w:rFonts w:ascii="Times New Roman" w:hAnsi="Times New Roman" w:cs="Times New Roman"/>
          <w:sz w:val="24"/>
          <w:szCs w:val="24"/>
        </w:rPr>
      </w:pPr>
      <w:r>
        <w:rPr>
          <w:noProof/>
          <w:lang w:val="en-US"/>
        </w:rPr>
        <w:drawing>
          <wp:inline distT="0" distB="0" distL="0" distR="0" wp14:anchorId="6C903A59" wp14:editId="741B67C8">
            <wp:extent cx="3800475" cy="4231930"/>
            <wp:effectExtent l="0" t="0" r="0" b="0"/>
            <wp:docPr id="103" name="Picture 103" descr="screenshot of the Sound dialog box open to the Sounds tab with &quot;Sound Scheme&quot; and &quot;Program Events&quot; selection areas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screenshot of the Sound dialog box open to the Sounds tab with &quot;Sound Scheme&quot; and &quot;Program Events&quot; selection areas highlighted"/>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800475" cy="4231930"/>
                    </a:xfrm>
                    <a:prstGeom prst="rect">
                      <a:avLst/>
                    </a:prstGeom>
                    <a:noFill/>
                    <a:ln>
                      <a:noFill/>
                    </a:ln>
                  </pic:spPr>
                </pic:pic>
              </a:graphicData>
            </a:graphic>
          </wp:inline>
        </w:drawing>
      </w:r>
    </w:p>
    <w:p w:rsidR="00A62777" w:rsidRDefault="002468CE" w:rsidP="002468CE">
      <w:pPr>
        <w:pStyle w:val="Heading2"/>
      </w:pPr>
      <w:bookmarkStart w:id="18" w:name="_Toc15837645"/>
      <w:r>
        <w:t>5</w:t>
      </w:r>
      <w:r w:rsidR="00A62777">
        <w:t>.3.</w:t>
      </w:r>
      <w:r>
        <w:t xml:space="preserve"> Soluții p</w:t>
      </w:r>
      <w:r w:rsidR="00A62777">
        <w:t>entru elevii ce nu aud deloc sunetele calculatorului</w:t>
      </w:r>
      <w:bookmarkEnd w:id="18"/>
    </w:p>
    <w:p w:rsidR="00A62777" w:rsidRDefault="00A62777" w:rsidP="002468CE">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Elevii ce nu aud deloc s-ar putea să nu observe când o eroare este semnalată de calculator printr-un sunet de avertizare. Ei pot astfel pierde ceea ce au lucrat și nu au salvat sau nu vor putea continua lucrul. Acești elevi pot seta calculatorul să înlocuiască sunetele cu imagini.</w:t>
      </w:r>
    </w:p>
    <w:p w:rsidR="00034EDE" w:rsidRPr="002468CE" w:rsidRDefault="00034EDE" w:rsidP="00E24121">
      <w:pPr>
        <w:spacing w:after="0" w:line="360" w:lineRule="auto"/>
        <w:jc w:val="both"/>
        <w:rPr>
          <w:rFonts w:ascii="Times New Roman" w:hAnsi="Times New Roman" w:cs="Times New Roman"/>
          <w:b/>
          <w:sz w:val="24"/>
          <w:szCs w:val="24"/>
        </w:rPr>
      </w:pPr>
      <w:r w:rsidRPr="002468CE">
        <w:rPr>
          <w:rFonts w:ascii="Times New Roman" w:hAnsi="Times New Roman" w:cs="Times New Roman"/>
          <w:b/>
          <w:sz w:val="24"/>
          <w:szCs w:val="24"/>
        </w:rPr>
        <w:t>Afișarea imaginilor în locul sunetelor</w:t>
      </w:r>
    </w:p>
    <w:p w:rsidR="00034EDE" w:rsidRDefault="00034EDE"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1. Start, Control Panel, Ease of Access. În panoul următor, sun Ease of Access Center, selectați Replace sound with visual cues.</w:t>
      </w:r>
    </w:p>
    <w:p w:rsidR="00034EDE" w:rsidRDefault="00034EDE" w:rsidP="002468CE">
      <w:pPr>
        <w:spacing w:after="0" w:line="360" w:lineRule="auto"/>
        <w:jc w:val="center"/>
        <w:rPr>
          <w:rFonts w:ascii="Times New Roman" w:hAnsi="Times New Roman" w:cs="Times New Roman"/>
          <w:sz w:val="24"/>
          <w:szCs w:val="24"/>
        </w:rPr>
      </w:pPr>
      <w:r>
        <w:rPr>
          <w:noProof/>
          <w:lang w:val="en-US"/>
        </w:rPr>
        <w:lastRenderedPageBreak/>
        <w:drawing>
          <wp:inline distT="0" distB="0" distL="0" distR="0" wp14:anchorId="5A6962CF" wp14:editId="1800827B">
            <wp:extent cx="5638800" cy="2274843"/>
            <wp:effectExtent l="0" t="0" r="0" b="0"/>
            <wp:docPr id="104" name="Picture 104" descr="screenshot of Control Panel: Ease of Access with the &quot;Replace sounds with visual cues&quot; link  highlighted under &quot;Ease of Access Cente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screenshot of Control Panel: Ease of Access with the &quot;Replace sounds with visual cues&quot; link  highlighted under &quot;Ease of Access Center&quot;"/>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638800" cy="2274843"/>
                    </a:xfrm>
                    <a:prstGeom prst="rect">
                      <a:avLst/>
                    </a:prstGeom>
                    <a:noFill/>
                    <a:ln>
                      <a:noFill/>
                    </a:ln>
                  </pic:spPr>
                </pic:pic>
              </a:graphicData>
            </a:graphic>
          </wp:inline>
        </w:drawing>
      </w:r>
    </w:p>
    <w:p w:rsidR="00A62777" w:rsidRDefault="00034EDE" w:rsidP="00E2412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Pasul 2. Sub Use text or visual alternatives for sounds, bifați Turn on visual notifications for sounds and Turn on text captions for spoken dialog.</w:t>
      </w:r>
      <w:r w:rsidR="00A62777">
        <w:rPr>
          <w:rFonts w:ascii="Times New Roman" w:hAnsi="Times New Roman" w:cs="Times New Roman"/>
          <w:sz w:val="24"/>
          <w:szCs w:val="24"/>
        </w:rPr>
        <w:t xml:space="preserve"> </w:t>
      </w:r>
    </w:p>
    <w:p w:rsidR="00034EDE" w:rsidRDefault="00034EDE" w:rsidP="002468CE">
      <w:pPr>
        <w:spacing w:after="0" w:line="360" w:lineRule="auto"/>
        <w:jc w:val="center"/>
        <w:rPr>
          <w:rFonts w:ascii="Times New Roman" w:hAnsi="Times New Roman" w:cs="Times New Roman"/>
          <w:sz w:val="24"/>
          <w:szCs w:val="24"/>
        </w:rPr>
      </w:pPr>
      <w:r>
        <w:rPr>
          <w:noProof/>
          <w:lang w:val="en-US"/>
        </w:rPr>
        <w:drawing>
          <wp:inline distT="0" distB="0" distL="0" distR="0" wp14:anchorId="669A7602" wp14:editId="4EAE15F3">
            <wp:extent cx="5305425" cy="3487366"/>
            <wp:effectExtent l="0" t="0" r="0" b="0"/>
            <wp:docPr id="105" name="Picture 105" descr="screenshot of the &quot;Use text or visual alternatives for sounds&quot; screen with the &quot;Use visual cues instead of sounds&quot; area highlighted and &quot;Turn on visual notifications for sounds (Sound Sentry)&quot; and &quot;Turn on text captions for spoken dialog (when available)&quot; selec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screenshot of the &quot;Use text or visual alternatives for sounds&quot; screen with the &quot;Use visual cues instead of sounds&quot; area highlighted and &quot;Turn on visual notifications for sounds (Sound Sentry)&quot; and &quot;Turn on text captions for spoken dialog (when available)&quot; selected"/>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307601" cy="3488797"/>
                    </a:xfrm>
                    <a:prstGeom prst="rect">
                      <a:avLst/>
                    </a:prstGeom>
                    <a:noFill/>
                    <a:ln>
                      <a:noFill/>
                    </a:ln>
                  </pic:spPr>
                </pic:pic>
              </a:graphicData>
            </a:graphic>
          </wp:inline>
        </w:drawing>
      </w:r>
    </w:p>
    <w:p w:rsidR="002468CE" w:rsidRDefault="002468CE" w:rsidP="00E24121">
      <w:pPr>
        <w:spacing w:after="0" w:line="360" w:lineRule="auto"/>
        <w:jc w:val="both"/>
        <w:rPr>
          <w:rFonts w:ascii="Times New Roman" w:hAnsi="Times New Roman" w:cs="Times New Roman"/>
          <w:sz w:val="24"/>
          <w:szCs w:val="24"/>
        </w:rPr>
      </w:pPr>
    </w:p>
    <w:p w:rsidR="002468CE" w:rsidRDefault="002468CE" w:rsidP="00E24121">
      <w:pPr>
        <w:spacing w:after="0" w:line="360" w:lineRule="auto"/>
        <w:jc w:val="both"/>
        <w:rPr>
          <w:rFonts w:ascii="Times New Roman" w:hAnsi="Times New Roman" w:cs="Times New Roman"/>
          <w:sz w:val="24"/>
          <w:szCs w:val="24"/>
        </w:rPr>
      </w:pPr>
    </w:p>
    <w:p w:rsidR="002468CE" w:rsidRDefault="002468CE" w:rsidP="00E24121">
      <w:pPr>
        <w:spacing w:after="0" w:line="360" w:lineRule="auto"/>
        <w:jc w:val="both"/>
        <w:rPr>
          <w:rFonts w:ascii="Times New Roman" w:hAnsi="Times New Roman" w:cs="Times New Roman"/>
          <w:sz w:val="24"/>
          <w:szCs w:val="24"/>
        </w:rPr>
      </w:pPr>
    </w:p>
    <w:p w:rsidR="002468CE" w:rsidRDefault="002468CE" w:rsidP="00E24121">
      <w:pPr>
        <w:spacing w:after="0" w:line="360" w:lineRule="auto"/>
        <w:jc w:val="both"/>
        <w:rPr>
          <w:rFonts w:ascii="Times New Roman" w:hAnsi="Times New Roman" w:cs="Times New Roman"/>
          <w:sz w:val="24"/>
          <w:szCs w:val="24"/>
        </w:rPr>
      </w:pPr>
    </w:p>
    <w:p w:rsidR="002468CE" w:rsidRDefault="002468CE" w:rsidP="00E24121">
      <w:pPr>
        <w:spacing w:after="0" w:line="360" w:lineRule="auto"/>
        <w:jc w:val="both"/>
        <w:rPr>
          <w:rFonts w:ascii="Times New Roman" w:hAnsi="Times New Roman" w:cs="Times New Roman"/>
          <w:sz w:val="24"/>
          <w:szCs w:val="24"/>
        </w:rPr>
      </w:pPr>
    </w:p>
    <w:p w:rsidR="002468CE" w:rsidRDefault="002468CE" w:rsidP="00E24121">
      <w:pPr>
        <w:spacing w:after="0" w:line="360" w:lineRule="auto"/>
        <w:jc w:val="both"/>
        <w:rPr>
          <w:rFonts w:ascii="Times New Roman" w:hAnsi="Times New Roman" w:cs="Times New Roman"/>
          <w:sz w:val="24"/>
          <w:szCs w:val="24"/>
        </w:rPr>
      </w:pPr>
    </w:p>
    <w:p w:rsidR="002468CE" w:rsidRDefault="002468CE" w:rsidP="00E24121">
      <w:pPr>
        <w:spacing w:after="0" w:line="360" w:lineRule="auto"/>
        <w:jc w:val="both"/>
        <w:rPr>
          <w:rFonts w:ascii="Times New Roman" w:hAnsi="Times New Roman" w:cs="Times New Roman"/>
          <w:sz w:val="24"/>
          <w:szCs w:val="24"/>
        </w:rPr>
      </w:pPr>
    </w:p>
    <w:p w:rsidR="00034EDE" w:rsidRPr="00E54672" w:rsidRDefault="00034EDE" w:rsidP="002468CE">
      <w:pPr>
        <w:pStyle w:val="Heading1"/>
        <w:rPr>
          <w:lang w:val="ro-RO"/>
        </w:rPr>
      </w:pPr>
      <w:bookmarkStart w:id="19" w:name="_Toc15837646"/>
      <w:r w:rsidRPr="00E54672">
        <w:rPr>
          <w:lang w:val="ro-RO"/>
        </w:rPr>
        <w:lastRenderedPageBreak/>
        <w:t>Concluzii</w:t>
      </w:r>
      <w:bookmarkEnd w:id="19"/>
    </w:p>
    <w:p w:rsidR="00034EDE" w:rsidRDefault="00034EDE" w:rsidP="002468CE">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Unul dintre beneficiile utilizării calculatorului în procesul educațional este feedback-ul instantaneu și continuu pe care calculatorul îl poate oferi sub forma textului, a imaginilor sau sunetelor. De exemplu, pentru un elev autist, poate fi indus în eroare de reacțiile inconsecvente ale oamenilor în timp ce calculatorul îi oferă răspunsuri consistente, uniforme tot timpul. Multimedia poate fi folosită pentru stimularea elevilor cu dizabilități severe și percepții limitate făcându-le viața mai animată. </w:t>
      </w:r>
    </w:p>
    <w:p w:rsidR="00034EDE" w:rsidRDefault="00034EDE" w:rsidP="002468CE">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Multe softuri educaționale încurajează comunicarea, cititul pentru divertisment, rezolvarea de probleme și dezvoltarea unor competențe de viață.  Este important să folosim aceste programe ca stimulente în procesul educațional ținând cont de faptul că un bun pedagog va folosi aceste programe ca o parte a activităților de învățare.</w:t>
      </w:r>
    </w:p>
    <w:p w:rsidR="00034EDE" w:rsidRDefault="002E353C" w:rsidP="002468CE">
      <w:pPr>
        <w:spacing w:after="0" w:line="360" w:lineRule="auto"/>
        <w:ind w:right="4" w:firstLine="567"/>
        <w:jc w:val="both"/>
        <w:rPr>
          <w:rFonts w:ascii="Times New Roman" w:hAnsi="Times New Roman" w:cs="Times New Roman"/>
          <w:sz w:val="24"/>
          <w:szCs w:val="24"/>
        </w:rPr>
      </w:pPr>
      <w:r w:rsidRPr="002E353C">
        <w:rPr>
          <w:rFonts w:ascii="Times New Roman" w:hAnsi="Times New Roman" w:cs="Times New Roman"/>
          <w:sz w:val="24"/>
          <w:szCs w:val="24"/>
        </w:rPr>
        <w:t>De asemenea, trebuie să ținem cont de faptul că u</w:t>
      </w:r>
      <w:r w:rsidR="002468CE">
        <w:rPr>
          <w:rFonts w:ascii="Times New Roman" w:hAnsi="Times New Roman" w:cs="Times New Roman"/>
          <w:sz w:val="24"/>
          <w:szCs w:val="24"/>
        </w:rPr>
        <w:t>nele instrumente de comunicare, cum a</w:t>
      </w:r>
      <w:r w:rsidRPr="002E353C">
        <w:rPr>
          <w:rFonts w:ascii="Times New Roman" w:hAnsi="Times New Roman" w:cs="Times New Roman"/>
          <w:sz w:val="24"/>
          <w:szCs w:val="24"/>
        </w:rPr>
        <w:t xml:space="preserve">r fi mesageria instantanee, permite elevilor surzi să comunice cu colegii sau cu profesorul, sau că unele produse ca Microsoft Mouse Mischief permite unui grup de elevi cu probleme de auz să comunice între ei într-un mediu școlar. </w:t>
      </w:r>
    </w:p>
    <w:p w:rsidR="00877560" w:rsidRDefault="00877560" w:rsidP="002468CE">
      <w:pPr>
        <w:pStyle w:val="Heading1"/>
        <w:rPr>
          <w:lang w:val="it-IT"/>
        </w:rPr>
      </w:pPr>
    </w:p>
    <w:p w:rsidR="00877560" w:rsidRDefault="00877560" w:rsidP="002468CE">
      <w:pPr>
        <w:pStyle w:val="Heading1"/>
        <w:rPr>
          <w:lang w:val="it-IT"/>
        </w:rPr>
      </w:pPr>
    </w:p>
    <w:p w:rsidR="00877560" w:rsidRDefault="00877560" w:rsidP="002468CE">
      <w:pPr>
        <w:pStyle w:val="Heading1"/>
        <w:rPr>
          <w:lang w:val="it-IT"/>
        </w:rPr>
      </w:pPr>
    </w:p>
    <w:p w:rsidR="00877560" w:rsidRDefault="00877560" w:rsidP="002468CE">
      <w:pPr>
        <w:pStyle w:val="Heading1"/>
        <w:rPr>
          <w:lang w:val="it-IT"/>
        </w:rPr>
      </w:pPr>
    </w:p>
    <w:p w:rsidR="00877560" w:rsidRDefault="00877560" w:rsidP="002468CE">
      <w:pPr>
        <w:pStyle w:val="Heading1"/>
        <w:rPr>
          <w:lang w:val="it-IT"/>
        </w:rPr>
      </w:pPr>
    </w:p>
    <w:p w:rsidR="00877560" w:rsidRDefault="00877560" w:rsidP="002468CE">
      <w:pPr>
        <w:pStyle w:val="Heading1"/>
        <w:rPr>
          <w:lang w:val="it-IT"/>
        </w:rPr>
      </w:pPr>
    </w:p>
    <w:p w:rsidR="00877560" w:rsidRDefault="00877560" w:rsidP="002468CE">
      <w:pPr>
        <w:pStyle w:val="Heading1"/>
        <w:rPr>
          <w:lang w:val="it-IT"/>
        </w:rPr>
      </w:pPr>
    </w:p>
    <w:p w:rsidR="00877560" w:rsidRDefault="00877560" w:rsidP="002468CE">
      <w:pPr>
        <w:pStyle w:val="Heading1"/>
        <w:rPr>
          <w:lang w:val="it-IT"/>
        </w:rPr>
      </w:pPr>
    </w:p>
    <w:p w:rsidR="00877560" w:rsidRDefault="00877560" w:rsidP="002468CE">
      <w:pPr>
        <w:pStyle w:val="Heading1"/>
        <w:rPr>
          <w:lang w:val="it-IT"/>
        </w:rPr>
      </w:pPr>
    </w:p>
    <w:p w:rsidR="00877560" w:rsidRDefault="00877560" w:rsidP="002468CE">
      <w:pPr>
        <w:pStyle w:val="Heading1"/>
        <w:rPr>
          <w:lang w:val="it-IT"/>
        </w:rPr>
      </w:pPr>
    </w:p>
    <w:p w:rsidR="002468CE" w:rsidRPr="00701015" w:rsidRDefault="002468CE" w:rsidP="002468CE">
      <w:pPr>
        <w:pStyle w:val="Heading1"/>
        <w:rPr>
          <w:lang w:val="it-IT"/>
        </w:rPr>
      </w:pPr>
      <w:bookmarkStart w:id="20" w:name="_Toc15837647"/>
      <w:r w:rsidRPr="00701015">
        <w:rPr>
          <w:lang w:val="it-IT"/>
        </w:rPr>
        <w:lastRenderedPageBreak/>
        <w:t>Bibliografie și webografie</w:t>
      </w:r>
      <w:bookmarkEnd w:id="20"/>
    </w:p>
    <w:p w:rsidR="002E353C" w:rsidRPr="00691714" w:rsidRDefault="002E353C" w:rsidP="002E353C">
      <w:pPr>
        <w:pStyle w:val="NormalWeb"/>
        <w:shd w:val="clear" w:color="auto" w:fill="FFFFFF"/>
        <w:spacing w:before="0" w:beforeAutospacing="0" w:after="0" w:afterAutospacing="0" w:line="360" w:lineRule="auto"/>
        <w:jc w:val="both"/>
        <w:rPr>
          <w:color w:val="454545"/>
          <w:lang w:val="it-IT"/>
        </w:rPr>
      </w:pPr>
      <w:r w:rsidRPr="00691714">
        <w:rPr>
          <w:color w:val="454545"/>
          <w:lang w:val="it-IT"/>
        </w:rPr>
        <w:t> </w:t>
      </w:r>
    </w:p>
    <w:p w:rsidR="002E353C" w:rsidRPr="00691714" w:rsidRDefault="002E353C" w:rsidP="002E353C">
      <w:pPr>
        <w:pStyle w:val="NormalWeb"/>
        <w:shd w:val="clear" w:color="auto" w:fill="FFFFFF"/>
        <w:spacing w:before="0" w:beforeAutospacing="0" w:after="0" w:afterAutospacing="0"/>
        <w:rPr>
          <w:rFonts w:ascii="Arial" w:hAnsi="Arial" w:cs="Arial"/>
          <w:color w:val="454545"/>
          <w:sz w:val="18"/>
          <w:szCs w:val="18"/>
          <w:lang w:val="it-IT"/>
        </w:rPr>
      </w:pPr>
      <w:r w:rsidRPr="00691714">
        <w:rPr>
          <w:rFonts w:ascii="Arial" w:hAnsi="Arial" w:cs="Arial"/>
          <w:color w:val="454545"/>
          <w:sz w:val="18"/>
          <w:szCs w:val="18"/>
          <w:lang w:val="it-IT"/>
        </w:rPr>
        <w:t> </w:t>
      </w:r>
    </w:p>
    <w:p w:rsidR="00877560" w:rsidRPr="00FF5EDC" w:rsidRDefault="00877560" w:rsidP="00877560">
      <w:pPr>
        <w:pStyle w:val="NormalWeb"/>
        <w:numPr>
          <w:ilvl w:val="0"/>
          <w:numId w:val="4"/>
        </w:numPr>
        <w:shd w:val="clear" w:color="auto" w:fill="FFFFFF"/>
        <w:spacing w:before="0" w:beforeAutospacing="0" w:after="0" w:afterAutospacing="0"/>
        <w:jc w:val="both"/>
      </w:pPr>
      <w:r w:rsidRPr="00FF5EDC">
        <w:rPr>
          <w:noProof/>
        </w:rPr>
        <w:t>Accessibility: Curriculum Resources for Special Education</w:t>
      </w:r>
      <w:r w:rsidRPr="00FF5EDC">
        <w:t>, 2011, Microsoft Corporation</w:t>
      </w:r>
      <w:r w:rsidR="00FF5EDC" w:rsidRPr="00FF5EDC">
        <w:t>. All rights reserved.</w:t>
      </w:r>
    </w:p>
    <w:p w:rsidR="00877560" w:rsidRPr="00E54672" w:rsidRDefault="00A43A23" w:rsidP="00877560">
      <w:pPr>
        <w:pStyle w:val="NormalWeb"/>
        <w:numPr>
          <w:ilvl w:val="0"/>
          <w:numId w:val="4"/>
        </w:numPr>
        <w:shd w:val="clear" w:color="auto" w:fill="FFFFFF"/>
        <w:spacing w:before="0" w:beforeAutospacing="0" w:after="0" w:afterAutospacing="0"/>
        <w:jc w:val="both"/>
        <w:rPr>
          <w:color w:val="454545"/>
        </w:rPr>
      </w:pPr>
      <w:hyperlink r:id="rId44" w:history="1">
        <w:r w:rsidR="00877560" w:rsidRPr="00FF5EDC">
          <w:rPr>
            <w:rStyle w:val="Hyperlink"/>
          </w:rPr>
          <w:t>http://www.fluxbotosani.ro/2013/0</w:t>
        </w:r>
        <w:r w:rsidR="00877560" w:rsidRPr="00E54672">
          <w:rPr>
            <w:rStyle w:val="Hyperlink"/>
          </w:rPr>
          <w:t>4/avantaje-tic-pentru-copiii-cu-cerinte.html</w:t>
        </w:r>
      </w:hyperlink>
    </w:p>
    <w:p w:rsidR="002E353C" w:rsidRPr="00E54672" w:rsidRDefault="00A43A23" w:rsidP="00877560">
      <w:pPr>
        <w:pStyle w:val="NormalWeb"/>
        <w:numPr>
          <w:ilvl w:val="0"/>
          <w:numId w:val="4"/>
        </w:numPr>
        <w:shd w:val="clear" w:color="auto" w:fill="FFFFFF"/>
        <w:spacing w:before="0" w:beforeAutospacing="0" w:after="0" w:afterAutospacing="0"/>
        <w:jc w:val="both"/>
        <w:rPr>
          <w:color w:val="454545"/>
        </w:rPr>
      </w:pPr>
      <w:hyperlink r:id="rId45" w:tooltip="http://www.nationaltechcenter.org/matrix/docs/AReviewTechnology-BasedApproaches_final.pdf" w:history="1">
        <w:r w:rsidR="002E353C" w:rsidRPr="00E54672">
          <w:rPr>
            <w:rStyle w:val="Hyperlink"/>
            <w:color w:val="295487"/>
          </w:rPr>
          <w:t>http://www.nationaltechcenter.org/matrix/docs/AReviewTechnology-BasedApp...</w:t>
        </w:r>
      </w:hyperlink>
    </w:p>
    <w:p w:rsidR="002E353C" w:rsidRPr="00E54672" w:rsidRDefault="00A43A23" w:rsidP="00877560">
      <w:pPr>
        <w:pStyle w:val="NormalWeb"/>
        <w:numPr>
          <w:ilvl w:val="0"/>
          <w:numId w:val="4"/>
        </w:numPr>
        <w:shd w:val="clear" w:color="auto" w:fill="FFFFFF"/>
        <w:spacing w:before="0" w:beforeAutospacing="0" w:after="0" w:afterAutospacing="0"/>
        <w:jc w:val="both"/>
        <w:rPr>
          <w:color w:val="454545"/>
        </w:rPr>
      </w:pPr>
      <w:hyperlink r:id="rId46" w:tooltip="http://www.psocenter.org/Docs/TechRevAppA-E.pdf" w:history="1">
        <w:r w:rsidR="002E353C" w:rsidRPr="00E54672">
          <w:rPr>
            <w:rStyle w:val="Hyperlink"/>
            <w:color w:val="295487"/>
          </w:rPr>
          <w:t>http://www.psocenter.org/Docs/TechRevAppA-E.pdf</w:t>
        </w:r>
      </w:hyperlink>
    </w:p>
    <w:p w:rsidR="002E353C" w:rsidRPr="00E54672" w:rsidRDefault="00A43A23" w:rsidP="00877560">
      <w:pPr>
        <w:pStyle w:val="NormalWeb"/>
        <w:numPr>
          <w:ilvl w:val="0"/>
          <w:numId w:val="4"/>
        </w:numPr>
        <w:shd w:val="clear" w:color="auto" w:fill="FFFFFF"/>
        <w:spacing w:before="0" w:beforeAutospacing="0" w:after="0" w:afterAutospacing="0"/>
        <w:jc w:val="both"/>
        <w:rPr>
          <w:color w:val="454545"/>
        </w:rPr>
      </w:pPr>
      <w:hyperlink r:id="rId47" w:tooltip="http://www.citeducation.org/docs/AERA_CITEd.pdf" w:history="1">
        <w:r w:rsidR="002E353C" w:rsidRPr="00E54672">
          <w:rPr>
            <w:rStyle w:val="Hyperlink"/>
            <w:color w:val="295487"/>
          </w:rPr>
          <w:t>http://www.citeducation.org/docs/AERA_CITEd.pdf</w:t>
        </w:r>
      </w:hyperlink>
    </w:p>
    <w:p w:rsidR="002E353C" w:rsidRPr="00E54672" w:rsidRDefault="00A43A23" w:rsidP="00877560">
      <w:pPr>
        <w:pStyle w:val="NormalWeb"/>
        <w:numPr>
          <w:ilvl w:val="0"/>
          <w:numId w:val="4"/>
        </w:numPr>
        <w:shd w:val="clear" w:color="auto" w:fill="FFFFFF"/>
        <w:spacing w:before="0" w:beforeAutospacing="0" w:after="0" w:afterAutospacing="0"/>
        <w:jc w:val="both"/>
        <w:rPr>
          <w:color w:val="454545"/>
        </w:rPr>
      </w:pPr>
      <w:hyperlink r:id="rId48" w:tooltip="http://www.wested.org/pub/docs/tdl/research.htm" w:history="1">
        <w:r w:rsidR="002E353C" w:rsidRPr="00E54672">
          <w:rPr>
            <w:rStyle w:val="Hyperlink"/>
            <w:color w:val="295487"/>
          </w:rPr>
          <w:t>http://www.wested.org/pub/docs/tdl/research.htm</w:t>
        </w:r>
      </w:hyperlink>
    </w:p>
    <w:p w:rsidR="002E353C" w:rsidRPr="00877560" w:rsidRDefault="00A43A23" w:rsidP="00877560">
      <w:pPr>
        <w:pStyle w:val="NormalWeb"/>
        <w:numPr>
          <w:ilvl w:val="0"/>
          <w:numId w:val="4"/>
        </w:numPr>
        <w:shd w:val="clear" w:color="auto" w:fill="FFFFFF"/>
        <w:spacing w:before="0" w:beforeAutospacing="0" w:after="0" w:afterAutospacing="0"/>
        <w:jc w:val="both"/>
        <w:rPr>
          <w:rStyle w:val="Hyperlink"/>
          <w:color w:val="295487"/>
        </w:rPr>
      </w:pPr>
      <w:hyperlink r:id="rId49" w:tooltip="http://www.wested.org/pub/docs/tdl/research.htm" w:history="1">
        <w:r w:rsidR="002E353C" w:rsidRPr="00E54672">
          <w:rPr>
            <w:rStyle w:val="Hyperlink"/>
            <w:color w:val="295487"/>
          </w:rPr>
          <w:t>http://www.wested.org/pub/docs/tdl/research.htm</w:t>
        </w:r>
      </w:hyperlink>
      <w:r w:rsidR="002E353C" w:rsidRPr="00E54672">
        <w:rPr>
          <w:color w:val="454545"/>
        </w:rPr>
        <w:br/>
      </w:r>
      <w:hyperlink r:id="rId50" w:tooltip="http://www.yeslearning.org/" w:history="1">
        <w:r w:rsidR="002E353C" w:rsidRPr="00E54672">
          <w:rPr>
            <w:rStyle w:val="Hyperlink"/>
            <w:color w:val="295487"/>
          </w:rPr>
          <w:t>http://www.yeslearning.org/</w:t>
        </w:r>
      </w:hyperlink>
    </w:p>
    <w:p w:rsidR="00877560" w:rsidRPr="00FF5EDC" w:rsidRDefault="00877560" w:rsidP="00877560">
      <w:pPr>
        <w:pStyle w:val="ListParagraph"/>
        <w:numPr>
          <w:ilvl w:val="0"/>
          <w:numId w:val="4"/>
        </w:numPr>
        <w:spacing w:after="0" w:line="240" w:lineRule="auto"/>
        <w:jc w:val="both"/>
        <w:rPr>
          <w:rFonts w:ascii="Times New Roman" w:hAnsi="Times New Roman" w:cs="Times New Roman"/>
          <w:sz w:val="24"/>
          <w:szCs w:val="24"/>
        </w:rPr>
      </w:pPr>
      <w:r w:rsidRPr="00FF5EDC">
        <w:rPr>
          <w:rFonts w:ascii="Times New Roman" w:hAnsi="Times New Roman" w:cs="Times New Roman"/>
          <w:sz w:val="24"/>
          <w:szCs w:val="24"/>
        </w:rPr>
        <w:t xml:space="preserve">Barnes, C., (2003), Rehabilitation for Disabled People: A “Sick” Joke?, în “Scandinavian Journal of Disability Research”, vol. 5, nr. 1, pp. 7–23. </w:t>
      </w:r>
    </w:p>
    <w:p w:rsidR="00877560" w:rsidRPr="00FF5EDC" w:rsidRDefault="00877560" w:rsidP="00877560">
      <w:pPr>
        <w:pStyle w:val="ListParagraph"/>
        <w:numPr>
          <w:ilvl w:val="0"/>
          <w:numId w:val="4"/>
        </w:numPr>
        <w:spacing w:after="0" w:line="240" w:lineRule="auto"/>
        <w:jc w:val="both"/>
        <w:rPr>
          <w:rFonts w:ascii="Times New Roman" w:hAnsi="Times New Roman" w:cs="Times New Roman"/>
          <w:sz w:val="24"/>
          <w:szCs w:val="24"/>
        </w:rPr>
      </w:pPr>
      <w:r w:rsidRPr="00FF5EDC">
        <w:rPr>
          <w:rFonts w:ascii="Times New Roman" w:hAnsi="Times New Roman" w:cs="Times New Roman"/>
          <w:sz w:val="24"/>
          <w:szCs w:val="24"/>
        </w:rPr>
        <w:t>Beck, U., (1992), Risk Society. Towards a New Modernity, London, Sage Publications,.</w:t>
      </w:r>
    </w:p>
    <w:p w:rsidR="00877560" w:rsidRPr="00FF5EDC" w:rsidRDefault="00877560" w:rsidP="00877560">
      <w:pPr>
        <w:pStyle w:val="ListParagraph"/>
        <w:numPr>
          <w:ilvl w:val="0"/>
          <w:numId w:val="4"/>
        </w:numPr>
        <w:spacing w:after="0" w:line="240" w:lineRule="auto"/>
        <w:jc w:val="both"/>
        <w:rPr>
          <w:rFonts w:ascii="Times New Roman" w:hAnsi="Times New Roman" w:cs="Times New Roman"/>
          <w:sz w:val="24"/>
          <w:szCs w:val="24"/>
        </w:rPr>
      </w:pPr>
      <w:r w:rsidRPr="00FF5EDC">
        <w:rPr>
          <w:rFonts w:ascii="Times New Roman" w:hAnsi="Times New Roman" w:cs="Times New Roman"/>
          <w:sz w:val="24"/>
          <w:szCs w:val="24"/>
        </w:rPr>
        <w:t xml:space="preserve">Bolea, A., (1992) Şcoala românească – şcoală incluzivă, în „Analele Institutului de Istorie G. Bariţ din Cluj-Napoca, Seria Humanistica”, V, 2007, pp. 233–254. </w:t>
      </w:r>
    </w:p>
    <w:p w:rsidR="00877560" w:rsidRPr="00FF5EDC" w:rsidRDefault="00877560" w:rsidP="00877560">
      <w:pPr>
        <w:pStyle w:val="ListParagraph"/>
        <w:numPr>
          <w:ilvl w:val="0"/>
          <w:numId w:val="4"/>
        </w:numPr>
        <w:spacing w:after="0" w:line="240" w:lineRule="auto"/>
        <w:jc w:val="both"/>
        <w:rPr>
          <w:rFonts w:ascii="Times New Roman" w:hAnsi="Times New Roman" w:cs="Times New Roman"/>
          <w:sz w:val="24"/>
          <w:szCs w:val="24"/>
        </w:rPr>
      </w:pPr>
      <w:r w:rsidRPr="00FF5EDC">
        <w:rPr>
          <w:rFonts w:ascii="Times New Roman" w:hAnsi="Times New Roman" w:cs="Times New Roman"/>
          <w:sz w:val="24"/>
          <w:szCs w:val="24"/>
        </w:rPr>
        <w:t xml:space="preserve">Horga, I., Jigău, M. (coord.), (2009) Situaţia copiilor cu cerinţe educative speciale incluşi în învăţământul de masă, Bucureşti, Editura Vanemonde, </w:t>
      </w:r>
    </w:p>
    <w:p w:rsidR="00877560" w:rsidRPr="00FF5EDC" w:rsidRDefault="00877560" w:rsidP="00877560">
      <w:pPr>
        <w:pStyle w:val="ListParagraph"/>
        <w:numPr>
          <w:ilvl w:val="0"/>
          <w:numId w:val="4"/>
        </w:numPr>
        <w:spacing w:after="0" w:line="240" w:lineRule="auto"/>
        <w:jc w:val="both"/>
        <w:rPr>
          <w:rFonts w:ascii="Times New Roman" w:hAnsi="Times New Roman" w:cs="Times New Roman"/>
          <w:sz w:val="24"/>
          <w:szCs w:val="24"/>
        </w:rPr>
      </w:pPr>
      <w:r w:rsidRPr="00FF5EDC">
        <w:rPr>
          <w:rFonts w:ascii="Times New Roman" w:hAnsi="Times New Roman" w:cs="Times New Roman"/>
          <w:sz w:val="24"/>
          <w:szCs w:val="24"/>
        </w:rPr>
        <w:t xml:space="preserve">Manea, L.,( 2006) Dizabilitatea ca factor de risc privind accesul la serviciile de educaţie, în „Calitatea vieţii”, nr. 1–2, pp. 41–50. </w:t>
      </w:r>
    </w:p>
    <w:p w:rsidR="00877560" w:rsidRPr="00FF5EDC" w:rsidRDefault="00877560" w:rsidP="00877560">
      <w:pPr>
        <w:pStyle w:val="ListParagraph"/>
        <w:numPr>
          <w:ilvl w:val="0"/>
          <w:numId w:val="4"/>
        </w:numPr>
        <w:spacing w:after="0" w:line="240" w:lineRule="auto"/>
        <w:jc w:val="both"/>
        <w:rPr>
          <w:rFonts w:ascii="Times New Roman" w:hAnsi="Times New Roman" w:cs="Times New Roman"/>
          <w:sz w:val="24"/>
          <w:szCs w:val="24"/>
        </w:rPr>
      </w:pPr>
      <w:r w:rsidRPr="00FF5EDC">
        <w:rPr>
          <w:rFonts w:ascii="Times New Roman" w:hAnsi="Times New Roman" w:cs="Times New Roman"/>
          <w:sz w:val="24"/>
          <w:szCs w:val="24"/>
        </w:rPr>
        <w:t xml:space="preserve">Moldovan, O., Bălaş-Timar, D.,( 2006.) Psihopedagogia copiilor cu handicap de vedere, Arad, Editura Universităţii „Aurel Vlaicu”, </w:t>
      </w:r>
    </w:p>
    <w:p w:rsidR="00877560" w:rsidRPr="00FF5EDC" w:rsidRDefault="00877560" w:rsidP="00877560">
      <w:pPr>
        <w:pStyle w:val="ListParagraph"/>
        <w:numPr>
          <w:ilvl w:val="0"/>
          <w:numId w:val="4"/>
        </w:numPr>
        <w:spacing w:after="0" w:line="240" w:lineRule="auto"/>
        <w:jc w:val="both"/>
        <w:rPr>
          <w:rFonts w:ascii="Times New Roman" w:hAnsi="Times New Roman" w:cs="Times New Roman"/>
          <w:sz w:val="24"/>
          <w:szCs w:val="24"/>
        </w:rPr>
      </w:pPr>
      <w:r w:rsidRPr="00FF5EDC">
        <w:rPr>
          <w:rFonts w:ascii="Times New Roman" w:hAnsi="Times New Roman" w:cs="Times New Roman"/>
          <w:sz w:val="24"/>
          <w:szCs w:val="24"/>
        </w:rPr>
        <w:t xml:space="preserve">Muchielli, A.,( 2002) Dicţionar al metodelor calitative în ştiinţele umane şi sociale, Iaşi, Editura Polirom, </w:t>
      </w:r>
    </w:p>
    <w:p w:rsidR="00877560" w:rsidRPr="00FF5EDC" w:rsidRDefault="00877560" w:rsidP="00877560">
      <w:pPr>
        <w:pStyle w:val="ListParagraph"/>
        <w:numPr>
          <w:ilvl w:val="0"/>
          <w:numId w:val="4"/>
        </w:numPr>
        <w:spacing w:after="0" w:line="240" w:lineRule="auto"/>
        <w:jc w:val="both"/>
        <w:rPr>
          <w:rFonts w:ascii="Times New Roman" w:hAnsi="Times New Roman" w:cs="Times New Roman"/>
          <w:sz w:val="24"/>
          <w:szCs w:val="24"/>
        </w:rPr>
      </w:pPr>
      <w:r w:rsidRPr="00FF5EDC">
        <w:rPr>
          <w:rFonts w:ascii="Times New Roman" w:hAnsi="Times New Roman" w:cs="Times New Roman"/>
          <w:sz w:val="24"/>
          <w:szCs w:val="24"/>
        </w:rPr>
        <w:t xml:space="preserve">Ong-Dean, C., High Roads and Low Roads: Learning Disabilities in California, 1976–1998, în “Sociological Perspective”, vol. 49, nr. 1, 2006, pp. 91–113. </w:t>
      </w:r>
    </w:p>
    <w:p w:rsidR="00877560" w:rsidRPr="00FF5EDC" w:rsidRDefault="00877560" w:rsidP="00877560">
      <w:pPr>
        <w:pStyle w:val="ListParagraph"/>
        <w:numPr>
          <w:ilvl w:val="0"/>
          <w:numId w:val="4"/>
        </w:numPr>
        <w:spacing w:after="0" w:line="240" w:lineRule="auto"/>
        <w:jc w:val="both"/>
        <w:rPr>
          <w:rFonts w:ascii="Times New Roman" w:hAnsi="Times New Roman" w:cs="Times New Roman"/>
          <w:sz w:val="24"/>
          <w:szCs w:val="24"/>
        </w:rPr>
      </w:pPr>
      <w:r w:rsidRPr="00FF5EDC">
        <w:rPr>
          <w:rFonts w:ascii="Times New Roman" w:hAnsi="Times New Roman" w:cs="Times New Roman"/>
          <w:sz w:val="24"/>
          <w:szCs w:val="24"/>
        </w:rPr>
        <w:t xml:space="preserve">Vrăsmaş, T.,( 2001) Învăţământul integrat şi/sau incluziv, Bucureşti, Editura Aramis, </w:t>
      </w:r>
    </w:p>
    <w:p w:rsidR="00877560" w:rsidRPr="00FF5EDC" w:rsidRDefault="00877560" w:rsidP="00877560">
      <w:pPr>
        <w:pStyle w:val="ListParagraph"/>
        <w:numPr>
          <w:ilvl w:val="0"/>
          <w:numId w:val="4"/>
        </w:numPr>
        <w:spacing w:after="0" w:line="240" w:lineRule="auto"/>
        <w:jc w:val="both"/>
        <w:rPr>
          <w:rFonts w:ascii="Times New Roman" w:hAnsi="Times New Roman" w:cs="Times New Roman"/>
          <w:sz w:val="24"/>
          <w:szCs w:val="24"/>
        </w:rPr>
      </w:pPr>
      <w:r w:rsidRPr="00FF5EDC">
        <w:rPr>
          <w:rFonts w:ascii="Times New Roman" w:hAnsi="Times New Roman" w:cs="Times New Roman"/>
          <w:sz w:val="24"/>
          <w:szCs w:val="24"/>
        </w:rPr>
        <w:t>Vrăsmaş, T. (coord.), ( 2010) Incluziunea şcolară a copiilor cu cerinţe educaţionale speciale. Aspiraţii şi realităţi, Bucureşti, Editura Vanemonde,.</w:t>
      </w:r>
    </w:p>
    <w:p w:rsidR="00877560" w:rsidRPr="00FF5EDC" w:rsidRDefault="00877560" w:rsidP="00877560">
      <w:pPr>
        <w:pStyle w:val="ListParagraph"/>
        <w:numPr>
          <w:ilvl w:val="0"/>
          <w:numId w:val="4"/>
        </w:numPr>
        <w:spacing w:after="0" w:line="240" w:lineRule="auto"/>
        <w:jc w:val="both"/>
        <w:rPr>
          <w:rFonts w:ascii="Times New Roman" w:hAnsi="Times New Roman" w:cs="Times New Roman"/>
          <w:sz w:val="24"/>
          <w:szCs w:val="24"/>
        </w:rPr>
      </w:pPr>
      <w:r w:rsidRPr="00FF5EDC">
        <w:rPr>
          <w:rFonts w:ascii="Times New Roman" w:hAnsi="Times New Roman" w:cs="Times New Roman"/>
          <w:sz w:val="24"/>
          <w:szCs w:val="24"/>
        </w:rPr>
        <w:t xml:space="preserve">*** Legea educaţiei naţionale nr. 1/2011, publicată în Monitorul Oficial, nr. 18 din 2011. </w:t>
      </w:r>
    </w:p>
    <w:p w:rsidR="00877560" w:rsidRPr="00FF5EDC" w:rsidRDefault="00877560" w:rsidP="00877560">
      <w:pPr>
        <w:pStyle w:val="ListParagraph"/>
        <w:numPr>
          <w:ilvl w:val="0"/>
          <w:numId w:val="4"/>
        </w:numPr>
        <w:spacing w:after="0" w:line="240" w:lineRule="auto"/>
        <w:jc w:val="both"/>
        <w:rPr>
          <w:rFonts w:ascii="Times New Roman" w:hAnsi="Times New Roman" w:cs="Times New Roman"/>
          <w:sz w:val="24"/>
          <w:szCs w:val="24"/>
        </w:rPr>
      </w:pPr>
      <w:r w:rsidRPr="00FF5EDC">
        <w:rPr>
          <w:rFonts w:ascii="Times New Roman" w:hAnsi="Times New Roman" w:cs="Times New Roman"/>
          <w:sz w:val="24"/>
          <w:szCs w:val="24"/>
        </w:rPr>
        <w:t xml:space="preserve">Ainscow, M. (1994), Special Needs în the Classroom; </w:t>
      </w:r>
      <w:r w:rsidRPr="00FF5EDC">
        <w:rPr>
          <w:rFonts w:ascii="Times New Roman" w:hAnsi="Times New Roman" w:cs="Times New Roman"/>
          <w:i/>
          <w:sz w:val="24"/>
          <w:szCs w:val="24"/>
        </w:rPr>
        <w:t>A Teacher Education Guide</w:t>
      </w:r>
      <w:r w:rsidRPr="00FF5EDC">
        <w:rPr>
          <w:rFonts w:ascii="Times New Roman" w:hAnsi="Times New Roman" w:cs="Times New Roman"/>
          <w:sz w:val="24"/>
          <w:szCs w:val="24"/>
        </w:rPr>
        <w:t>, J. Kingsley Publichers, UNESCO.</w:t>
      </w:r>
    </w:p>
    <w:p w:rsidR="00877560" w:rsidRPr="00FF5EDC" w:rsidRDefault="00877560" w:rsidP="00877560">
      <w:pPr>
        <w:pStyle w:val="ListParagraph"/>
        <w:numPr>
          <w:ilvl w:val="0"/>
          <w:numId w:val="4"/>
        </w:numPr>
        <w:spacing w:after="0" w:line="240" w:lineRule="auto"/>
        <w:jc w:val="both"/>
        <w:rPr>
          <w:rFonts w:ascii="Times New Roman" w:hAnsi="Times New Roman" w:cs="Times New Roman"/>
          <w:sz w:val="24"/>
          <w:szCs w:val="24"/>
          <w:lang w:val="nl-NL"/>
        </w:rPr>
      </w:pPr>
      <w:r w:rsidRPr="00FF5EDC">
        <w:rPr>
          <w:rFonts w:ascii="Times New Roman" w:hAnsi="Times New Roman" w:cs="Times New Roman"/>
          <w:sz w:val="24"/>
          <w:szCs w:val="24"/>
        </w:rPr>
        <w:t xml:space="preserve">Creţu, Verginia, (2006), Incluziunea socială şi şcolară  persoanelor cu handicap, Bucureşti, Ed. </w:t>
      </w:r>
      <w:r w:rsidRPr="00FF5EDC">
        <w:rPr>
          <w:rFonts w:ascii="Times New Roman" w:hAnsi="Times New Roman" w:cs="Times New Roman"/>
          <w:sz w:val="24"/>
          <w:szCs w:val="24"/>
          <w:lang w:val="nl-NL"/>
        </w:rPr>
        <w:t>Printech.</w:t>
      </w:r>
    </w:p>
    <w:p w:rsidR="00877560" w:rsidRPr="00FF5EDC" w:rsidRDefault="00877560" w:rsidP="00877560">
      <w:pPr>
        <w:pStyle w:val="ListParagraph"/>
        <w:numPr>
          <w:ilvl w:val="0"/>
          <w:numId w:val="4"/>
        </w:numPr>
        <w:tabs>
          <w:tab w:val="left" w:pos="360"/>
        </w:tabs>
        <w:spacing w:after="0" w:line="240" w:lineRule="auto"/>
        <w:jc w:val="both"/>
        <w:rPr>
          <w:rFonts w:ascii="Times New Roman" w:hAnsi="Times New Roman" w:cs="Times New Roman"/>
          <w:sz w:val="24"/>
          <w:szCs w:val="24"/>
        </w:rPr>
      </w:pPr>
      <w:r w:rsidRPr="00FF5EDC">
        <w:rPr>
          <w:rFonts w:ascii="Times New Roman" w:hAnsi="Times New Roman" w:cs="Times New Roman"/>
          <w:sz w:val="24"/>
          <w:szCs w:val="24"/>
          <w:lang w:val="nl-NL"/>
        </w:rPr>
        <w:t xml:space="preserve">Gherguţ, A. (2005), Sinteze de psihopedagogie specială. </w:t>
      </w:r>
      <w:r w:rsidRPr="00FF5EDC">
        <w:rPr>
          <w:rFonts w:ascii="Times New Roman" w:hAnsi="Times New Roman" w:cs="Times New Roman"/>
          <w:sz w:val="24"/>
          <w:szCs w:val="24"/>
        </w:rPr>
        <w:t>Ghid pentru concursuri şi examene de obtinere a gradelor didactice, Editura Polirom, Iaşi.</w:t>
      </w:r>
    </w:p>
    <w:p w:rsidR="00877560" w:rsidRPr="00FF5EDC" w:rsidRDefault="00877560" w:rsidP="00877560">
      <w:pPr>
        <w:pStyle w:val="ListParagraph"/>
        <w:numPr>
          <w:ilvl w:val="0"/>
          <w:numId w:val="4"/>
        </w:numPr>
        <w:tabs>
          <w:tab w:val="left" w:pos="567"/>
        </w:tabs>
        <w:spacing w:after="0" w:line="240" w:lineRule="auto"/>
        <w:jc w:val="both"/>
        <w:rPr>
          <w:rFonts w:ascii="Times New Roman" w:hAnsi="Times New Roman" w:cs="Times New Roman"/>
          <w:sz w:val="24"/>
          <w:szCs w:val="24"/>
        </w:rPr>
      </w:pPr>
      <w:r w:rsidRPr="00FF5EDC">
        <w:rPr>
          <w:rFonts w:ascii="Times New Roman" w:hAnsi="Times New Roman" w:cs="Times New Roman"/>
          <w:sz w:val="24"/>
          <w:szCs w:val="24"/>
        </w:rPr>
        <w:t>Gherguţ, A. (2006), Psihopedagogia persoanelor cu cerinţe speciale. Strategii diferenţiate şi incluzive în educaţie, Editura Polirom, Iaşi.</w:t>
      </w:r>
    </w:p>
    <w:p w:rsidR="00877560" w:rsidRPr="00FF5EDC" w:rsidRDefault="00877560" w:rsidP="00877560">
      <w:pPr>
        <w:pStyle w:val="ListParagraph"/>
        <w:numPr>
          <w:ilvl w:val="0"/>
          <w:numId w:val="4"/>
        </w:numPr>
        <w:tabs>
          <w:tab w:val="left" w:pos="360"/>
        </w:tabs>
        <w:spacing w:after="0" w:line="240" w:lineRule="auto"/>
        <w:jc w:val="both"/>
        <w:rPr>
          <w:rFonts w:ascii="Times New Roman" w:hAnsi="Times New Roman" w:cs="Times New Roman"/>
          <w:sz w:val="24"/>
          <w:szCs w:val="24"/>
        </w:rPr>
      </w:pPr>
      <w:r w:rsidRPr="00FF5EDC">
        <w:rPr>
          <w:rFonts w:ascii="Times New Roman" w:hAnsi="Times New Roman" w:cs="Times New Roman"/>
          <w:sz w:val="24"/>
          <w:szCs w:val="24"/>
        </w:rPr>
        <w:t>Gherguţ, A.; Neamţu C. (2000), Psihopedagogie specială, Editura Polirom Iasi.</w:t>
      </w:r>
    </w:p>
    <w:p w:rsidR="00877560" w:rsidRPr="00FF5EDC" w:rsidRDefault="00877560" w:rsidP="00877560">
      <w:pPr>
        <w:pStyle w:val="NormalWeb"/>
        <w:shd w:val="clear" w:color="auto" w:fill="FFFFFF"/>
        <w:spacing w:before="0" w:beforeAutospacing="0" w:after="0" w:afterAutospacing="0"/>
        <w:jc w:val="both"/>
        <w:rPr>
          <w:rStyle w:val="Hyperlink"/>
          <w:color w:val="295487"/>
          <w:lang w:val="ro-RO"/>
        </w:rPr>
      </w:pPr>
    </w:p>
    <w:p w:rsidR="00701015" w:rsidRPr="00877560" w:rsidRDefault="00701015" w:rsidP="002E353C">
      <w:pPr>
        <w:pStyle w:val="NormalWeb"/>
        <w:shd w:val="clear" w:color="auto" w:fill="FFFFFF"/>
        <w:spacing w:before="0" w:beforeAutospacing="0" w:after="0" w:afterAutospacing="0"/>
        <w:rPr>
          <w:rFonts w:ascii="Arial" w:hAnsi="Arial" w:cs="Arial"/>
          <w:color w:val="454545"/>
          <w:sz w:val="18"/>
          <w:szCs w:val="18"/>
          <w:lang w:val="ro-RO"/>
        </w:rPr>
      </w:pPr>
    </w:p>
    <w:p w:rsidR="002E353C" w:rsidRPr="00877560" w:rsidRDefault="002E353C" w:rsidP="002E353C">
      <w:pPr>
        <w:spacing w:after="0" w:line="360" w:lineRule="auto"/>
        <w:ind w:right="720"/>
        <w:jc w:val="both"/>
        <w:rPr>
          <w:rFonts w:ascii="Times New Roman" w:hAnsi="Times New Roman" w:cs="Times New Roman"/>
          <w:sz w:val="24"/>
          <w:szCs w:val="24"/>
        </w:rPr>
      </w:pPr>
    </w:p>
    <w:sectPr w:rsidR="002E353C" w:rsidRPr="00877560" w:rsidSect="00FF5EDC">
      <w:footerReference w:type="default" r:id="rId51"/>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43A23" w:rsidRDefault="00A43A23" w:rsidP="00E24121">
      <w:pPr>
        <w:spacing w:after="0" w:line="240" w:lineRule="auto"/>
      </w:pPr>
      <w:r>
        <w:separator/>
      </w:r>
    </w:p>
  </w:endnote>
  <w:endnote w:type="continuationSeparator" w:id="0">
    <w:p w:rsidR="00A43A23" w:rsidRDefault="00A43A23" w:rsidP="00E2412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65165350"/>
      <w:docPartObj>
        <w:docPartGallery w:val="Page Numbers (Bottom of Page)"/>
        <w:docPartUnique/>
      </w:docPartObj>
    </w:sdtPr>
    <w:sdtEndPr>
      <w:rPr>
        <w:noProof/>
      </w:rPr>
    </w:sdtEndPr>
    <w:sdtContent>
      <w:p w:rsidR="00FF5EDC" w:rsidRDefault="00FF5EDC">
        <w:pPr>
          <w:pStyle w:val="Footer"/>
          <w:jc w:val="center"/>
        </w:pPr>
        <w:r>
          <w:fldChar w:fldCharType="begin"/>
        </w:r>
        <w:r>
          <w:instrText xml:space="preserve"> PAGE   \* MERGEFORMAT </w:instrText>
        </w:r>
        <w:r>
          <w:fldChar w:fldCharType="separate"/>
        </w:r>
        <w:r w:rsidR="00B14BC4">
          <w:rPr>
            <w:noProof/>
          </w:rPr>
          <w:t>10</w:t>
        </w:r>
        <w:r>
          <w:rPr>
            <w:noProof/>
          </w:rPr>
          <w:fldChar w:fldCharType="end"/>
        </w:r>
      </w:p>
    </w:sdtContent>
  </w:sdt>
  <w:p w:rsidR="00FF5EDC" w:rsidRDefault="00FF5ED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43A23" w:rsidRDefault="00A43A23" w:rsidP="00E24121">
      <w:pPr>
        <w:spacing w:after="0" w:line="240" w:lineRule="auto"/>
      </w:pPr>
      <w:r>
        <w:separator/>
      </w:r>
    </w:p>
  </w:footnote>
  <w:footnote w:type="continuationSeparator" w:id="0">
    <w:p w:rsidR="00A43A23" w:rsidRDefault="00A43A23" w:rsidP="00E24121">
      <w:pPr>
        <w:spacing w:after="0" w:line="240" w:lineRule="auto"/>
      </w:pPr>
      <w:r>
        <w:continuationSeparator/>
      </w:r>
    </w:p>
  </w:footnote>
  <w:footnote w:id="1">
    <w:p w:rsidR="00877560" w:rsidRDefault="00877560">
      <w:pPr>
        <w:pStyle w:val="FootnoteText"/>
      </w:pPr>
      <w:r>
        <w:rPr>
          <w:rStyle w:val="FootnoteReference"/>
        </w:rPr>
        <w:footnoteRef/>
      </w:r>
      <w:r>
        <w:t xml:space="preserve"> </w:t>
      </w:r>
      <w:r w:rsidRPr="00E24121">
        <w:t>http://www.fluxbotosani.ro/2013/04/avantaje-tic-pentru-copiii-cu-cerinte.html</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86214C"/>
    <w:multiLevelType w:val="hybridMultilevel"/>
    <w:tmpl w:val="3A2AE0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4D573A49"/>
    <w:multiLevelType w:val="hybridMultilevel"/>
    <w:tmpl w:val="4EA0B1D8"/>
    <w:lvl w:ilvl="0" w:tplc="F50A1A4C">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FEB28FC"/>
    <w:multiLevelType w:val="hybridMultilevel"/>
    <w:tmpl w:val="16CA81AE"/>
    <w:lvl w:ilvl="0" w:tplc="2F5AF4AC">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7340AC7"/>
    <w:multiLevelType w:val="hybridMultilevel"/>
    <w:tmpl w:val="863E7438"/>
    <w:lvl w:ilvl="0" w:tplc="32DA465C">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3"/>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E60F8"/>
    <w:rsid w:val="00002C5E"/>
    <w:rsid w:val="00031A42"/>
    <w:rsid w:val="0003275C"/>
    <w:rsid w:val="00034EDE"/>
    <w:rsid w:val="00067DF1"/>
    <w:rsid w:val="001847A3"/>
    <w:rsid w:val="00192082"/>
    <w:rsid w:val="002468CE"/>
    <w:rsid w:val="002E353C"/>
    <w:rsid w:val="004B5F9B"/>
    <w:rsid w:val="005E60F8"/>
    <w:rsid w:val="00685747"/>
    <w:rsid w:val="00691714"/>
    <w:rsid w:val="006937B2"/>
    <w:rsid w:val="006D147E"/>
    <w:rsid w:val="00701015"/>
    <w:rsid w:val="00875715"/>
    <w:rsid w:val="00877560"/>
    <w:rsid w:val="008C1445"/>
    <w:rsid w:val="008C331D"/>
    <w:rsid w:val="00927925"/>
    <w:rsid w:val="00A43A23"/>
    <w:rsid w:val="00A6100E"/>
    <w:rsid w:val="00A62777"/>
    <w:rsid w:val="00AA7358"/>
    <w:rsid w:val="00AE15DD"/>
    <w:rsid w:val="00AF2303"/>
    <w:rsid w:val="00B14BC4"/>
    <w:rsid w:val="00B435DB"/>
    <w:rsid w:val="00C03B73"/>
    <w:rsid w:val="00C23637"/>
    <w:rsid w:val="00D0362A"/>
    <w:rsid w:val="00D844CD"/>
    <w:rsid w:val="00E157A4"/>
    <w:rsid w:val="00E24121"/>
    <w:rsid w:val="00E54672"/>
    <w:rsid w:val="00F02F10"/>
    <w:rsid w:val="00F5724E"/>
    <w:rsid w:val="00F80932"/>
    <w:rsid w:val="00FA15A1"/>
    <w:rsid w:val="00FF5ED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A2F4D7"/>
  <w15:docId w15:val="{FCC30DF3-F5EE-40A8-92E0-DC8232BBCB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ro-RO"/>
    </w:rPr>
  </w:style>
  <w:style w:type="paragraph" w:styleId="Heading1">
    <w:name w:val="heading 1"/>
    <w:basedOn w:val="Normal"/>
    <w:link w:val="Heading1Char"/>
    <w:uiPriority w:val="9"/>
    <w:qFormat/>
    <w:rsid w:val="002E353C"/>
    <w:pPr>
      <w:spacing w:before="100" w:beforeAutospacing="1" w:after="100" w:afterAutospacing="1" w:line="240" w:lineRule="auto"/>
      <w:jc w:val="center"/>
      <w:outlineLvl w:val="0"/>
    </w:pPr>
    <w:rPr>
      <w:rFonts w:ascii="Times New Roman" w:eastAsia="Times New Roman" w:hAnsi="Times New Roman" w:cs="Times New Roman"/>
      <w:b/>
      <w:bCs/>
      <w:kern w:val="36"/>
      <w:sz w:val="32"/>
      <w:szCs w:val="48"/>
      <w:lang w:val="en-US"/>
    </w:rPr>
  </w:style>
  <w:style w:type="paragraph" w:styleId="Heading2">
    <w:name w:val="heading 2"/>
    <w:basedOn w:val="Normal"/>
    <w:next w:val="Normal"/>
    <w:link w:val="Heading2Char"/>
    <w:uiPriority w:val="9"/>
    <w:unhideWhenUsed/>
    <w:qFormat/>
    <w:rsid w:val="00875715"/>
    <w:pPr>
      <w:keepNext/>
      <w:keepLines/>
      <w:spacing w:before="200" w:after="0" w:line="240" w:lineRule="auto"/>
      <w:jc w:val="center"/>
      <w:outlineLvl w:val="1"/>
    </w:pPr>
    <w:rPr>
      <w:rFonts w:asciiTheme="majorHAnsi" w:eastAsiaTheme="majorEastAsia" w:hAnsiTheme="majorHAnsi" w:cstheme="majorBidi"/>
      <w:b/>
      <w:bCs/>
      <w:sz w:val="24"/>
      <w:szCs w:val="26"/>
    </w:rPr>
  </w:style>
  <w:style w:type="paragraph" w:styleId="Heading3">
    <w:name w:val="heading 3"/>
    <w:basedOn w:val="Normal"/>
    <w:next w:val="Normal"/>
    <w:link w:val="Heading3Char"/>
    <w:uiPriority w:val="9"/>
    <w:unhideWhenUsed/>
    <w:qFormat/>
    <w:rsid w:val="00875715"/>
    <w:pPr>
      <w:keepNext/>
      <w:keepLines/>
      <w:spacing w:before="200" w:after="0"/>
      <w:outlineLvl w:val="2"/>
    </w:pPr>
    <w:rPr>
      <w:rFonts w:asciiTheme="majorHAnsi" w:eastAsiaTheme="majorEastAsia" w:hAnsiTheme="majorHAnsi" w:cstheme="majorBidi"/>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C331D"/>
    <w:pPr>
      <w:ind w:left="720"/>
      <w:contextualSpacing/>
    </w:pPr>
  </w:style>
  <w:style w:type="paragraph" w:styleId="FootnoteText">
    <w:name w:val="footnote text"/>
    <w:basedOn w:val="Normal"/>
    <w:link w:val="FootnoteTextChar"/>
    <w:uiPriority w:val="99"/>
    <w:semiHidden/>
    <w:unhideWhenUsed/>
    <w:rsid w:val="00E24121"/>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24121"/>
    <w:rPr>
      <w:sz w:val="20"/>
      <w:szCs w:val="20"/>
      <w:lang w:val="ro-RO"/>
    </w:rPr>
  </w:style>
  <w:style w:type="character" w:styleId="FootnoteReference">
    <w:name w:val="footnote reference"/>
    <w:basedOn w:val="DefaultParagraphFont"/>
    <w:uiPriority w:val="99"/>
    <w:semiHidden/>
    <w:unhideWhenUsed/>
    <w:rsid w:val="00E24121"/>
    <w:rPr>
      <w:vertAlign w:val="superscript"/>
    </w:rPr>
  </w:style>
  <w:style w:type="character" w:customStyle="1" w:styleId="Heading1Char">
    <w:name w:val="Heading 1 Char"/>
    <w:basedOn w:val="DefaultParagraphFont"/>
    <w:link w:val="Heading1"/>
    <w:uiPriority w:val="9"/>
    <w:rsid w:val="002E353C"/>
    <w:rPr>
      <w:rFonts w:ascii="Times New Roman" w:eastAsia="Times New Roman" w:hAnsi="Times New Roman" w:cs="Times New Roman"/>
      <w:b/>
      <w:bCs/>
      <w:kern w:val="36"/>
      <w:sz w:val="32"/>
      <w:szCs w:val="48"/>
    </w:rPr>
  </w:style>
  <w:style w:type="paragraph" w:styleId="NormalWeb">
    <w:name w:val="Normal (Web)"/>
    <w:basedOn w:val="Normal"/>
    <w:uiPriority w:val="99"/>
    <w:semiHidden/>
    <w:unhideWhenUsed/>
    <w:rsid w:val="00F02F10"/>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Hyperlink">
    <w:name w:val="Hyperlink"/>
    <w:basedOn w:val="DefaultParagraphFont"/>
    <w:uiPriority w:val="99"/>
    <w:unhideWhenUsed/>
    <w:rsid w:val="00F02F10"/>
    <w:rPr>
      <w:color w:val="0000FF"/>
      <w:u w:val="single"/>
    </w:rPr>
  </w:style>
  <w:style w:type="paragraph" w:styleId="BalloonText">
    <w:name w:val="Balloon Text"/>
    <w:basedOn w:val="Normal"/>
    <w:link w:val="BalloonTextChar"/>
    <w:uiPriority w:val="99"/>
    <w:semiHidden/>
    <w:unhideWhenUsed/>
    <w:rsid w:val="0068574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85747"/>
    <w:rPr>
      <w:rFonts w:ascii="Tahoma" w:hAnsi="Tahoma" w:cs="Tahoma"/>
      <w:sz w:val="16"/>
      <w:szCs w:val="16"/>
      <w:lang w:val="ro-RO"/>
    </w:rPr>
  </w:style>
  <w:style w:type="paragraph" w:customStyle="1" w:styleId="Tableheader">
    <w:name w:val="Table header"/>
    <w:basedOn w:val="Normal"/>
    <w:qFormat/>
    <w:rsid w:val="00927925"/>
    <w:pPr>
      <w:spacing w:before="120" w:after="40" w:line="240" w:lineRule="auto"/>
      <w:ind w:right="-1080"/>
    </w:pPr>
    <w:rPr>
      <w:rFonts w:ascii="Segoe UI" w:eastAsia="Times New Roman" w:hAnsi="Segoe UI" w:cs="Times New Roman"/>
      <w:b/>
      <w:sz w:val="20"/>
      <w:szCs w:val="20"/>
      <w:lang w:val="en-US"/>
    </w:rPr>
  </w:style>
  <w:style w:type="character" w:customStyle="1" w:styleId="Heading2Char">
    <w:name w:val="Heading 2 Char"/>
    <w:basedOn w:val="DefaultParagraphFont"/>
    <w:link w:val="Heading2"/>
    <w:uiPriority w:val="9"/>
    <w:rsid w:val="00875715"/>
    <w:rPr>
      <w:rFonts w:asciiTheme="majorHAnsi" w:eastAsiaTheme="majorEastAsia" w:hAnsiTheme="majorHAnsi" w:cstheme="majorBidi"/>
      <w:b/>
      <w:bCs/>
      <w:sz w:val="24"/>
      <w:szCs w:val="26"/>
      <w:lang w:val="ro-RO"/>
    </w:rPr>
  </w:style>
  <w:style w:type="character" w:customStyle="1" w:styleId="Heading3Char">
    <w:name w:val="Heading 3 Char"/>
    <w:basedOn w:val="DefaultParagraphFont"/>
    <w:link w:val="Heading3"/>
    <w:uiPriority w:val="9"/>
    <w:rsid w:val="00875715"/>
    <w:rPr>
      <w:rFonts w:asciiTheme="majorHAnsi" w:eastAsiaTheme="majorEastAsia" w:hAnsiTheme="majorHAnsi" w:cstheme="majorBidi"/>
      <w:b/>
      <w:bCs/>
      <w:sz w:val="24"/>
      <w:lang w:val="ro-RO"/>
    </w:rPr>
  </w:style>
  <w:style w:type="character" w:customStyle="1" w:styleId="apple-converted-space">
    <w:name w:val="apple-converted-space"/>
    <w:basedOn w:val="DefaultParagraphFont"/>
    <w:rsid w:val="00D0362A"/>
  </w:style>
  <w:style w:type="character" w:customStyle="1" w:styleId="a">
    <w:name w:val="a"/>
    <w:basedOn w:val="DefaultParagraphFont"/>
    <w:rsid w:val="00D0362A"/>
  </w:style>
  <w:style w:type="character" w:customStyle="1" w:styleId="l7">
    <w:name w:val="l7"/>
    <w:basedOn w:val="DefaultParagraphFont"/>
    <w:rsid w:val="00D0362A"/>
  </w:style>
  <w:style w:type="paragraph" w:styleId="Header">
    <w:name w:val="header"/>
    <w:basedOn w:val="Normal"/>
    <w:link w:val="HeaderChar"/>
    <w:uiPriority w:val="99"/>
    <w:unhideWhenUsed/>
    <w:rsid w:val="00FF5EDC"/>
    <w:pPr>
      <w:tabs>
        <w:tab w:val="center" w:pos="4680"/>
        <w:tab w:val="right" w:pos="9360"/>
      </w:tabs>
      <w:spacing w:after="0" w:line="240" w:lineRule="auto"/>
    </w:pPr>
  </w:style>
  <w:style w:type="paragraph" w:styleId="TOC1">
    <w:name w:val="toc 1"/>
    <w:basedOn w:val="Normal"/>
    <w:next w:val="Normal"/>
    <w:autoRedefine/>
    <w:uiPriority w:val="39"/>
    <w:unhideWhenUsed/>
    <w:rsid w:val="00877560"/>
    <w:pPr>
      <w:spacing w:after="100" w:line="240" w:lineRule="auto"/>
    </w:pPr>
    <w:rPr>
      <w:b/>
      <w:sz w:val="28"/>
    </w:rPr>
  </w:style>
  <w:style w:type="paragraph" w:styleId="TOC2">
    <w:name w:val="toc 2"/>
    <w:basedOn w:val="Normal"/>
    <w:next w:val="Normal"/>
    <w:autoRedefine/>
    <w:uiPriority w:val="39"/>
    <w:unhideWhenUsed/>
    <w:rsid w:val="00877560"/>
    <w:pPr>
      <w:spacing w:after="100" w:line="240" w:lineRule="auto"/>
      <w:ind w:left="220"/>
    </w:pPr>
    <w:rPr>
      <w:sz w:val="24"/>
    </w:rPr>
  </w:style>
  <w:style w:type="character" w:customStyle="1" w:styleId="HeaderChar">
    <w:name w:val="Header Char"/>
    <w:basedOn w:val="DefaultParagraphFont"/>
    <w:link w:val="Header"/>
    <w:uiPriority w:val="99"/>
    <w:rsid w:val="00FF5EDC"/>
    <w:rPr>
      <w:lang w:val="ro-RO"/>
    </w:rPr>
  </w:style>
  <w:style w:type="paragraph" w:styleId="Footer">
    <w:name w:val="footer"/>
    <w:basedOn w:val="Normal"/>
    <w:link w:val="FooterChar"/>
    <w:uiPriority w:val="99"/>
    <w:unhideWhenUsed/>
    <w:rsid w:val="00FF5EDC"/>
    <w:pPr>
      <w:tabs>
        <w:tab w:val="center" w:pos="4680"/>
        <w:tab w:val="right" w:pos="9360"/>
      </w:tabs>
      <w:spacing w:after="0" w:line="240" w:lineRule="auto"/>
    </w:pPr>
  </w:style>
  <w:style w:type="character" w:customStyle="1" w:styleId="FooterChar">
    <w:name w:val="Footer Char"/>
    <w:basedOn w:val="DefaultParagraphFont"/>
    <w:link w:val="Footer"/>
    <w:uiPriority w:val="99"/>
    <w:rsid w:val="00FF5EDC"/>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6438545">
      <w:bodyDiv w:val="1"/>
      <w:marLeft w:val="0"/>
      <w:marRight w:val="0"/>
      <w:marTop w:val="0"/>
      <w:marBottom w:val="0"/>
      <w:divBdr>
        <w:top w:val="none" w:sz="0" w:space="0" w:color="auto"/>
        <w:left w:val="none" w:sz="0" w:space="0" w:color="auto"/>
        <w:bottom w:val="none" w:sz="0" w:space="0" w:color="auto"/>
        <w:right w:val="none" w:sz="0" w:space="0" w:color="auto"/>
      </w:divBdr>
    </w:div>
    <w:div w:id="477771823">
      <w:bodyDiv w:val="1"/>
      <w:marLeft w:val="0"/>
      <w:marRight w:val="0"/>
      <w:marTop w:val="0"/>
      <w:marBottom w:val="0"/>
      <w:divBdr>
        <w:top w:val="none" w:sz="0" w:space="0" w:color="auto"/>
        <w:left w:val="none" w:sz="0" w:space="0" w:color="auto"/>
        <w:bottom w:val="none" w:sz="0" w:space="0" w:color="auto"/>
        <w:right w:val="none" w:sz="0" w:space="0" w:color="auto"/>
      </w:divBdr>
    </w:div>
    <w:div w:id="19098786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jpeg"/><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5.jpeg"/><Relationship Id="rId47" Type="http://schemas.openxmlformats.org/officeDocument/2006/relationships/hyperlink" Target="http://www.citeducation.org/docs/AERA_CITEd.pdf" TargetMode="External"/><Relationship Id="rId50" Type="http://schemas.openxmlformats.org/officeDocument/2006/relationships/hyperlink" Target="http://www.yeslearning.org/"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2.jpeg"/><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hyperlink" Target="http://www.nationaltechcenter.org/matrix/docs/AReviewTechnology-BasedApproaches_final.pdf" TargetMode="External"/><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hyperlink" Target="http://www.fluxbotosani.ro/2013/04/avantaje-tic-pentru-copiii-cu-cerinte.html" TargetMode="Externa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hyperlink" Target="http://www.wested.org/pub/docs/tdl/research.htm" TargetMode="External"/><Relationship Id="rId8" Type="http://schemas.openxmlformats.org/officeDocument/2006/relationships/image" Target="media/image1.jpeg"/><Relationship Id="rId51"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hyperlink" Target="http://www.psocenter.org/Docs/TechRevAppA-E.pdf" TargetMode="External"/><Relationship Id="rId20" Type="http://schemas.openxmlformats.org/officeDocument/2006/relationships/image" Target="media/image13.jpeg"/><Relationship Id="rId41" Type="http://schemas.openxmlformats.org/officeDocument/2006/relationships/image" Target="media/image34.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hyperlink" Target="http://www.wested.org/pub/docs/tdl/research.h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3189B6-2F59-43E4-825F-D0DB3A5F22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32</Pages>
  <Words>4746</Words>
  <Characters>27055</Characters>
  <Application>Microsoft Office Word</Application>
  <DocSecurity>0</DocSecurity>
  <Lines>225</Lines>
  <Paragraphs>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31738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Ama</dc:creator>
  <cp:lastModifiedBy>Ama</cp:lastModifiedBy>
  <cp:revision>3</cp:revision>
  <dcterms:created xsi:type="dcterms:W3CDTF">2019-07-08T15:06:00Z</dcterms:created>
  <dcterms:modified xsi:type="dcterms:W3CDTF">2019-08-04T16:00:00Z</dcterms:modified>
</cp:coreProperties>
</file>